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98E1" w14:textId="77777777" w:rsidR="00D974AC" w:rsidRPr="00AC23ED" w:rsidRDefault="00D974AC" w:rsidP="00E377FE">
      <w:pPr>
        <w:pStyle w:val="Ttulo1"/>
      </w:pPr>
    </w:p>
    <w:p w14:paraId="70AFB0A0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1F17CF81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6F80588F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29D257D8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0580B08C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35018B61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174CDBA3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7A92B60E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695F3FFA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062654A2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0789732B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3F13E175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78BD1F1D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0A5FA508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124AE360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5E018794" w14:textId="77777777" w:rsidR="00D974AC" w:rsidRPr="00AC23ED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7BBB3152" w14:textId="77777777" w:rsidR="00D974AC" w:rsidRDefault="00D974AC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576020F5" w14:textId="77777777" w:rsidR="00EB3ADE" w:rsidRPr="00AC23ED" w:rsidRDefault="00EB3ADE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1DDD2EBF" w14:textId="77777777" w:rsidR="00B562CF" w:rsidRPr="00AC23ED" w:rsidRDefault="009A0469" w:rsidP="0019640F">
      <w:pPr>
        <w:spacing w:after="200"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AC23ED">
        <w:rPr>
          <w:rFonts w:ascii="Calibri" w:hAnsi="Calibri" w:cs="Calibri"/>
          <w:b/>
          <w:bCs/>
          <w:sz w:val="36"/>
          <w:szCs w:val="36"/>
        </w:rPr>
        <w:t xml:space="preserve">ANEXO II - MEMORIA XUSTIFICATIVA DE CUMPRIMENTO DA NORMATIVA SECTORIAL DE APLICACIÓN </w:t>
      </w:r>
      <w:r w:rsidR="00EB3ADE">
        <w:rPr>
          <w:rFonts w:ascii="Calibri" w:hAnsi="Calibri" w:cs="Calibri"/>
          <w:b/>
          <w:bCs/>
          <w:sz w:val="36"/>
          <w:szCs w:val="36"/>
        </w:rPr>
        <w:t>E DA COMPATIBILIDADE COS INSTRUMENTOS DE ORDENACIÓN TERRITORIAL</w:t>
      </w:r>
    </w:p>
    <w:p w14:paraId="495723C3" w14:textId="77777777" w:rsidR="00983DFA" w:rsidRPr="00AC23ED" w:rsidRDefault="00983DFA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2F03C988" w14:textId="77777777" w:rsidR="000210AE" w:rsidRPr="00AC23ED" w:rsidRDefault="000210AE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3F572A24" w14:textId="77777777" w:rsidR="009A0469" w:rsidRPr="00AC23ED" w:rsidRDefault="009A0469" w:rsidP="0019640F">
      <w:pPr>
        <w:spacing w:after="200" w:line="276" w:lineRule="auto"/>
        <w:jc w:val="center"/>
        <w:rPr>
          <w:rFonts w:ascii="Calibri" w:hAnsi="Calibri" w:cs="Calibri"/>
          <w:b/>
          <w:bCs/>
        </w:rPr>
      </w:pPr>
    </w:p>
    <w:p w14:paraId="0DF888B7" w14:textId="77777777" w:rsidR="00983DFA" w:rsidRPr="00AC23ED" w:rsidRDefault="00983DFA" w:rsidP="0019640F">
      <w:pPr>
        <w:spacing w:after="200" w:line="276" w:lineRule="auto"/>
        <w:rPr>
          <w:rFonts w:ascii="Calibri" w:hAnsi="Calibri" w:cs="Calibri"/>
          <w:b/>
          <w:bCs/>
        </w:rPr>
      </w:pPr>
      <w:r w:rsidRPr="00AC23ED">
        <w:rPr>
          <w:rFonts w:ascii="Calibri" w:hAnsi="Calibri" w:cs="Calibri"/>
          <w:b/>
          <w:bCs/>
        </w:rPr>
        <w:t>INDICE: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42"/>
        <w:gridCol w:w="662"/>
      </w:tblGrid>
      <w:tr w:rsidR="000210AE" w:rsidRPr="0012482E" w14:paraId="5D70ED47" w14:textId="77777777" w:rsidTr="00EB3ADE">
        <w:tc>
          <w:tcPr>
            <w:tcW w:w="8046" w:type="dxa"/>
            <w:shd w:val="clear" w:color="auto" w:fill="auto"/>
          </w:tcPr>
          <w:p w14:paraId="12A17B99" w14:textId="77777777" w:rsidR="000210AE" w:rsidRPr="0012482E" w:rsidRDefault="0012191B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libri" w:hAnsi="Calibri" w:cs="Calibri"/>
                <w:b/>
              </w:rPr>
            </w:pPr>
            <w:r w:rsidRPr="0012482E">
              <w:rPr>
                <w:rFonts w:ascii="Calibri" w:hAnsi="Calibri" w:cs="Calibri"/>
                <w:b/>
              </w:rPr>
              <w:t>INTRODUCIÓN</w:t>
            </w:r>
          </w:p>
        </w:tc>
        <w:tc>
          <w:tcPr>
            <w:tcW w:w="674" w:type="dxa"/>
            <w:shd w:val="clear" w:color="auto" w:fill="auto"/>
          </w:tcPr>
          <w:p w14:paraId="580F4903" w14:textId="77777777" w:rsidR="000210AE" w:rsidRPr="0012482E" w:rsidRDefault="0012191B" w:rsidP="0012191B">
            <w:pPr>
              <w:spacing w:after="200" w:line="276" w:lineRule="auto"/>
              <w:jc w:val="right"/>
              <w:rPr>
                <w:rFonts w:ascii="Calibri" w:hAnsi="Calibri" w:cs="Calibri"/>
                <w:b/>
              </w:rPr>
            </w:pPr>
            <w:r w:rsidRPr="0012482E">
              <w:rPr>
                <w:rFonts w:ascii="Calibri" w:hAnsi="Calibri" w:cs="Calibri"/>
                <w:b/>
              </w:rPr>
              <w:t>3</w:t>
            </w:r>
          </w:p>
        </w:tc>
      </w:tr>
      <w:tr w:rsidR="000210AE" w:rsidRPr="0012482E" w14:paraId="305B9F42" w14:textId="77777777" w:rsidTr="00EB3ADE">
        <w:tc>
          <w:tcPr>
            <w:tcW w:w="8046" w:type="dxa"/>
            <w:shd w:val="clear" w:color="auto" w:fill="auto"/>
          </w:tcPr>
          <w:p w14:paraId="504B99EE" w14:textId="77777777" w:rsidR="000210AE" w:rsidRPr="0012482E" w:rsidRDefault="00E377FE">
            <w:pPr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IDENTIFICACIÓN DE </w:t>
            </w:r>
            <w:r w:rsidR="0012191B" w:rsidRPr="0012482E">
              <w:rPr>
                <w:rFonts w:ascii="Calibri" w:hAnsi="Calibri" w:cs="Calibri"/>
                <w:b/>
              </w:rPr>
              <w:t>AFECCIÓNS DERIVADAS DA NORMATIVA SECTORIAL</w:t>
            </w:r>
          </w:p>
        </w:tc>
        <w:tc>
          <w:tcPr>
            <w:tcW w:w="674" w:type="dxa"/>
            <w:shd w:val="clear" w:color="auto" w:fill="auto"/>
          </w:tcPr>
          <w:p w14:paraId="7F5D10D4" w14:textId="77777777" w:rsidR="000210AE" w:rsidRPr="0012482E" w:rsidRDefault="0012191B" w:rsidP="0012191B">
            <w:pPr>
              <w:spacing w:after="200" w:line="276" w:lineRule="auto"/>
              <w:jc w:val="right"/>
              <w:rPr>
                <w:rFonts w:ascii="Calibri" w:hAnsi="Calibri" w:cs="Calibri"/>
                <w:b/>
              </w:rPr>
            </w:pPr>
            <w:r w:rsidRPr="0012482E">
              <w:rPr>
                <w:rFonts w:ascii="Calibri" w:hAnsi="Calibri" w:cs="Calibri"/>
                <w:b/>
              </w:rPr>
              <w:t>3</w:t>
            </w:r>
          </w:p>
        </w:tc>
      </w:tr>
      <w:tr w:rsidR="000210AE" w:rsidRPr="0012482E" w14:paraId="19EB4AC2" w14:textId="77777777" w:rsidTr="00EB3ADE">
        <w:tc>
          <w:tcPr>
            <w:tcW w:w="8046" w:type="dxa"/>
            <w:shd w:val="clear" w:color="auto" w:fill="auto"/>
          </w:tcPr>
          <w:p w14:paraId="45F985C3" w14:textId="77777777" w:rsidR="000210AE" w:rsidRPr="0012482E" w:rsidRDefault="0012191B">
            <w:pPr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cs="Calibri"/>
                <w:b/>
              </w:rPr>
            </w:pPr>
            <w:r w:rsidRPr="0012482E">
              <w:rPr>
                <w:rFonts w:ascii="Calibri" w:hAnsi="Calibri" w:cs="Calibri"/>
                <w:b/>
              </w:rPr>
              <w:t>INSTRUMENTOS DE ORDENACIÓN DO TERRITORI</w:t>
            </w:r>
            <w:r w:rsidR="00E377FE">
              <w:rPr>
                <w:rFonts w:ascii="Calibri" w:hAnsi="Calibri" w:cs="Calibri"/>
                <w:b/>
              </w:rPr>
              <w:t xml:space="preserve">O </w:t>
            </w:r>
            <w:r w:rsidRPr="00E377FE">
              <w:rPr>
                <w:rFonts w:ascii="Calibri" w:hAnsi="Calibri" w:cs="Calibri"/>
                <w:b/>
              </w:rPr>
              <w:t xml:space="preserve">INCIDENCIA SOBRE </w:t>
            </w:r>
            <w:r w:rsidR="00E377FE">
              <w:rPr>
                <w:rFonts w:ascii="Calibri" w:hAnsi="Calibri" w:cs="Calibri"/>
                <w:b/>
              </w:rPr>
              <w:t>O ÁMBITO DO PLAN ESPECIAL</w:t>
            </w:r>
          </w:p>
        </w:tc>
        <w:tc>
          <w:tcPr>
            <w:tcW w:w="674" w:type="dxa"/>
            <w:shd w:val="clear" w:color="auto" w:fill="auto"/>
          </w:tcPr>
          <w:p w14:paraId="108D5B11" w14:textId="77777777" w:rsidR="000210AE" w:rsidRPr="0012482E" w:rsidRDefault="00E377FE" w:rsidP="0012191B">
            <w:pPr>
              <w:spacing w:after="200" w:line="276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</w:tr>
      <w:tr w:rsidR="000210AE" w:rsidRPr="0012191B" w14:paraId="295CF265" w14:textId="77777777" w:rsidTr="00EB3ADE">
        <w:tc>
          <w:tcPr>
            <w:tcW w:w="8046" w:type="dxa"/>
            <w:shd w:val="clear" w:color="auto" w:fill="auto"/>
          </w:tcPr>
          <w:p w14:paraId="729FB510" w14:textId="77777777" w:rsidR="000210AE" w:rsidRPr="0012482E" w:rsidRDefault="0012191B">
            <w:pPr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cs="Calibri"/>
                <w:b/>
              </w:rPr>
            </w:pPr>
            <w:r w:rsidRPr="0012482E">
              <w:rPr>
                <w:rFonts w:ascii="Calibri" w:hAnsi="Calibri" w:cs="Calibri"/>
                <w:b/>
              </w:rPr>
              <w:t>CONCLUSIÓN</w:t>
            </w:r>
            <w:r w:rsidR="00D61590">
              <w:rPr>
                <w:rFonts w:ascii="Calibri" w:hAnsi="Calibri" w:cs="Calibri"/>
                <w:b/>
              </w:rPr>
              <w:t>S</w:t>
            </w:r>
          </w:p>
        </w:tc>
        <w:tc>
          <w:tcPr>
            <w:tcW w:w="674" w:type="dxa"/>
            <w:shd w:val="clear" w:color="auto" w:fill="auto"/>
          </w:tcPr>
          <w:p w14:paraId="73F216AD" w14:textId="77777777" w:rsidR="000210AE" w:rsidRPr="0012191B" w:rsidRDefault="00E377FE" w:rsidP="0012191B">
            <w:pPr>
              <w:spacing w:after="200" w:line="276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</w:tr>
    </w:tbl>
    <w:p w14:paraId="6DCBD6CB" w14:textId="77777777" w:rsidR="000210AE" w:rsidRPr="00AC23ED" w:rsidRDefault="000210AE" w:rsidP="0019640F">
      <w:pPr>
        <w:spacing w:after="200" w:line="276" w:lineRule="auto"/>
        <w:rPr>
          <w:rFonts w:ascii="Calibri" w:hAnsi="Calibri" w:cs="Calibri"/>
          <w:b/>
          <w:bCs/>
        </w:rPr>
      </w:pPr>
    </w:p>
    <w:p w14:paraId="3FFC1C3D" w14:textId="77777777" w:rsidR="00983DFA" w:rsidRPr="00AC23ED" w:rsidRDefault="00983DFA" w:rsidP="0019640F">
      <w:pPr>
        <w:spacing w:after="200" w:line="276" w:lineRule="auto"/>
        <w:jc w:val="both"/>
        <w:rPr>
          <w:rFonts w:ascii="Calibri" w:hAnsi="Calibri" w:cs="Calibri"/>
        </w:rPr>
      </w:pPr>
    </w:p>
    <w:p w14:paraId="45D4189E" w14:textId="77777777" w:rsidR="00983DFA" w:rsidRPr="00AC23ED" w:rsidRDefault="00983DFA" w:rsidP="0019640F">
      <w:pPr>
        <w:spacing w:after="200" w:line="276" w:lineRule="auto"/>
        <w:jc w:val="both"/>
        <w:rPr>
          <w:rFonts w:ascii="Calibri" w:hAnsi="Calibri" w:cs="Calibri"/>
        </w:rPr>
      </w:pPr>
    </w:p>
    <w:p w14:paraId="74C131AC" w14:textId="77777777" w:rsidR="00983DFA" w:rsidRPr="00AC23ED" w:rsidRDefault="00983DFA" w:rsidP="0019640F">
      <w:pPr>
        <w:spacing w:after="200" w:line="276" w:lineRule="auto"/>
        <w:jc w:val="both"/>
        <w:rPr>
          <w:rFonts w:ascii="Calibri" w:hAnsi="Calibri" w:cs="Calibri"/>
        </w:rPr>
      </w:pPr>
    </w:p>
    <w:p w14:paraId="329B903E" w14:textId="77777777" w:rsidR="00983DFA" w:rsidRPr="00AC23ED" w:rsidRDefault="00983DFA" w:rsidP="0019640F">
      <w:pPr>
        <w:spacing w:after="200" w:line="276" w:lineRule="auto"/>
        <w:jc w:val="both"/>
        <w:rPr>
          <w:rFonts w:ascii="Calibri" w:hAnsi="Calibri" w:cs="Calibri"/>
        </w:rPr>
      </w:pPr>
    </w:p>
    <w:p w14:paraId="14F95EA3" w14:textId="77777777" w:rsidR="00983DFA" w:rsidRPr="00AC23ED" w:rsidRDefault="00983DFA" w:rsidP="0019640F">
      <w:pPr>
        <w:spacing w:after="200" w:line="276" w:lineRule="auto"/>
        <w:jc w:val="both"/>
        <w:rPr>
          <w:rFonts w:ascii="Calibri" w:hAnsi="Calibri" w:cs="Calibri"/>
        </w:rPr>
      </w:pPr>
    </w:p>
    <w:p w14:paraId="3DB04AF6" w14:textId="77777777" w:rsidR="00B90CF9" w:rsidRPr="00AC23ED" w:rsidRDefault="00B90CF9" w:rsidP="0019640F">
      <w:pPr>
        <w:spacing w:after="200" w:line="276" w:lineRule="auto"/>
        <w:jc w:val="both"/>
        <w:rPr>
          <w:rFonts w:ascii="Calibri" w:hAnsi="Calibri" w:cs="Calibri"/>
          <w:b/>
        </w:rPr>
      </w:pPr>
    </w:p>
    <w:p w14:paraId="2F389E9A" w14:textId="77777777" w:rsidR="00B90CF9" w:rsidRPr="00AC23ED" w:rsidRDefault="00B90CF9" w:rsidP="0019640F">
      <w:pPr>
        <w:spacing w:after="200" w:line="276" w:lineRule="auto"/>
        <w:jc w:val="both"/>
        <w:rPr>
          <w:rFonts w:ascii="Calibri" w:hAnsi="Calibri" w:cs="Calibri"/>
          <w:b/>
        </w:rPr>
      </w:pPr>
    </w:p>
    <w:p w14:paraId="2A294E9E" w14:textId="77777777" w:rsidR="00B90CF9" w:rsidRPr="00AC23ED" w:rsidRDefault="00B90CF9" w:rsidP="0019640F">
      <w:pPr>
        <w:spacing w:after="200" w:line="276" w:lineRule="auto"/>
        <w:jc w:val="both"/>
        <w:rPr>
          <w:rFonts w:ascii="Calibri" w:hAnsi="Calibri" w:cs="Calibri"/>
          <w:b/>
        </w:rPr>
      </w:pPr>
    </w:p>
    <w:p w14:paraId="0DB9C09E" w14:textId="77777777" w:rsidR="00B90CF9" w:rsidRPr="00AC23ED" w:rsidRDefault="00B90CF9" w:rsidP="0019640F">
      <w:pPr>
        <w:spacing w:after="200" w:line="276" w:lineRule="auto"/>
        <w:jc w:val="both"/>
        <w:rPr>
          <w:rFonts w:ascii="Calibri" w:hAnsi="Calibri" w:cs="Calibri"/>
          <w:b/>
        </w:rPr>
      </w:pPr>
    </w:p>
    <w:p w14:paraId="2A1F303C" w14:textId="77777777" w:rsidR="00B90CF9" w:rsidRPr="00AC23ED" w:rsidRDefault="00B90CF9" w:rsidP="0019640F">
      <w:pPr>
        <w:spacing w:after="200" w:line="276" w:lineRule="auto"/>
        <w:jc w:val="both"/>
        <w:rPr>
          <w:rFonts w:ascii="Calibri" w:hAnsi="Calibri" w:cs="Calibri"/>
          <w:b/>
        </w:rPr>
      </w:pPr>
    </w:p>
    <w:p w14:paraId="098A488A" w14:textId="77777777" w:rsidR="00B90CF9" w:rsidRPr="00AC23ED" w:rsidRDefault="00B90CF9" w:rsidP="0019640F">
      <w:pPr>
        <w:spacing w:after="200" w:line="276" w:lineRule="auto"/>
        <w:jc w:val="both"/>
        <w:rPr>
          <w:rFonts w:ascii="Calibri" w:hAnsi="Calibri" w:cs="Calibri"/>
          <w:b/>
        </w:rPr>
      </w:pPr>
    </w:p>
    <w:p w14:paraId="190D8856" w14:textId="77777777" w:rsidR="00B90CF9" w:rsidRPr="00AC23ED" w:rsidRDefault="00B90CF9" w:rsidP="0019640F">
      <w:pPr>
        <w:spacing w:after="200" w:line="276" w:lineRule="auto"/>
        <w:jc w:val="both"/>
        <w:rPr>
          <w:rFonts w:ascii="Calibri" w:hAnsi="Calibri" w:cs="Calibri"/>
          <w:b/>
        </w:rPr>
      </w:pPr>
    </w:p>
    <w:p w14:paraId="3734198B" w14:textId="77777777" w:rsidR="00B90CF9" w:rsidRPr="00AC23ED" w:rsidRDefault="00B90CF9" w:rsidP="0019640F">
      <w:pPr>
        <w:spacing w:after="200" w:line="276" w:lineRule="auto"/>
        <w:jc w:val="both"/>
        <w:rPr>
          <w:rFonts w:ascii="Calibri" w:hAnsi="Calibri" w:cs="Calibri"/>
          <w:b/>
        </w:rPr>
      </w:pPr>
    </w:p>
    <w:p w14:paraId="64C4BC37" w14:textId="77777777" w:rsidR="00B90CF9" w:rsidRPr="00AC23ED" w:rsidRDefault="00B90CF9" w:rsidP="0019640F">
      <w:pPr>
        <w:spacing w:after="200" w:line="276" w:lineRule="auto"/>
        <w:jc w:val="both"/>
        <w:rPr>
          <w:rFonts w:ascii="Calibri" w:hAnsi="Calibri" w:cs="Calibri"/>
          <w:b/>
        </w:rPr>
      </w:pPr>
    </w:p>
    <w:p w14:paraId="6A757833" w14:textId="77777777" w:rsidR="00B90CF9" w:rsidRDefault="00B90CF9" w:rsidP="0019640F">
      <w:pPr>
        <w:spacing w:after="200" w:line="276" w:lineRule="auto"/>
        <w:jc w:val="both"/>
        <w:rPr>
          <w:rFonts w:ascii="Calibri" w:hAnsi="Calibri" w:cs="Calibri"/>
          <w:b/>
        </w:rPr>
      </w:pPr>
    </w:p>
    <w:p w14:paraId="37911DC9" w14:textId="77777777" w:rsidR="00D61590" w:rsidRPr="00AC23ED" w:rsidRDefault="00D61590" w:rsidP="0019640F">
      <w:pPr>
        <w:spacing w:after="200" w:line="276" w:lineRule="auto"/>
        <w:jc w:val="both"/>
        <w:rPr>
          <w:rFonts w:ascii="Calibri" w:hAnsi="Calibri" w:cs="Calibri"/>
          <w:b/>
        </w:rPr>
      </w:pPr>
    </w:p>
    <w:p w14:paraId="55307904" w14:textId="77777777" w:rsidR="00B90CF9" w:rsidRPr="00AC23ED" w:rsidRDefault="00B90CF9" w:rsidP="0019640F">
      <w:pPr>
        <w:spacing w:after="200" w:line="276" w:lineRule="auto"/>
        <w:jc w:val="both"/>
        <w:rPr>
          <w:rFonts w:ascii="Calibri" w:hAnsi="Calibri" w:cs="Calibri"/>
          <w:b/>
        </w:rPr>
      </w:pPr>
    </w:p>
    <w:p w14:paraId="3F9F75DB" w14:textId="77777777" w:rsidR="0019640F" w:rsidRPr="00AC23ED" w:rsidRDefault="0019640F">
      <w:pPr>
        <w:pStyle w:val="Prrafodelista"/>
        <w:numPr>
          <w:ilvl w:val="0"/>
          <w:numId w:val="1"/>
        </w:numPr>
        <w:suppressAutoHyphens/>
        <w:spacing w:after="200" w:line="276" w:lineRule="auto"/>
        <w:jc w:val="both"/>
        <w:rPr>
          <w:rFonts w:ascii="Calibri" w:hAnsi="Calibri" w:cs="Calibri"/>
          <w:b/>
          <w:color w:val="000000"/>
        </w:rPr>
      </w:pPr>
      <w:r w:rsidRPr="00AC23ED">
        <w:rPr>
          <w:rFonts w:ascii="Calibri" w:hAnsi="Calibri" w:cs="Calibri"/>
          <w:b/>
          <w:color w:val="000000"/>
        </w:rPr>
        <w:lastRenderedPageBreak/>
        <w:t>INTRODUCIÓN</w:t>
      </w:r>
    </w:p>
    <w:p w14:paraId="63791F82" w14:textId="77777777" w:rsidR="0019640F" w:rsidRPr="00AC23ED" w:rsidRDefault="0019640F" w:rsidP="0019640F">
      <w:pPr>
        <w:pStyle w:val="Prrafodelista"/>
        <w:suppressAutoHyphens/>
        <w:spacing w:after="200" w:line="276" w:lineRule="auto"/>
        <w:ind w:left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Segundo as determinacións do RLSG, a</w:t>
      </w:r>
      <w:r w:rsidRPr="0019640F">
        <w:rPr>
          <w:rFonts w:ascii="Calibri" w:hAnsi="Calibri" w:cs="Calibri"/>
          <w:bCs/>
          <w:color w:val="000000"/>
        </w:rPr>
        <w:t xml:space="preserve"> memoria xustificativa </w:t>
      </w:r>
      <w:r>
        <w:rPr>
          <w:rFonts w:ascii="Calibri" w:hAnsi="Calibri" w:cs="Calibri"/>
          <w:bCs/>
          <w:color w:val="000000"/>
        </w:rPr>
        <w:t xml:space="preserve">dos documentos de </w:t>
      </w:r>
      <w:proofErr w:type="spellStart"/>
      <w:r>
        <w:rPr>
          <w:rFonts w:ascii="Calibri" w:hAnsi="Calibri" w:cs="Calibri"/>
          <w:bCs/>
          <w:color w:val="000000"/>
        </w:rPr>
        <w:t>planeamento</w:t>
      </w:r>
      <w:proofErr w:type="spellEnd"/>
      <w:r w:rsidRPr="0019640F">
        <w:rPr>
          <w:rFonts w:ascii="Calibri" w:hAnsi="Calibri" w:cs="Calibri"/>
          <w:bCs/>
          <w:color w:val="000000"/>
        </w:rPr>
        <w:t xml:space="preserve"> incluirá nun anexo un informe en que se xustifique o cumprimento de toda a normativa sectorial con incidencia no </w:t>
      </w:r>
      <w:r>
        <w:rPr>
          <w:rFonts w:ascii="Calibri" w:hAnsi="Calibri" w:cs="Calibri"/>
          <w:bCs/>
          <w:color w:val="000000"/>
        </w:rPr>
        <w:t>ámbito.</w:t>
      </w:r>
    </w:p>
    <w:p w14:paraId="38BAACF9" w14:textId="77777777" w:rsidR="00D61590" w:rsidRPr="00FD0513" w:rsidRDefault="00D61590">
      <w:pPr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FD0513">
        <w:rPr>
          <w:rFonts w:ascii="Calibri" w:hAnsi="Calibri" w:cs="Calibri"/>
          <w:b/>
          <w:bCs/>
        </w:rPr>
        <w:t xml:space="preserve">IDENTIFICACIÓN DE AFECCIÓNS DERIVADAS DA NORMATIVA SECTORIAL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D61590" w:rsidRPr="00FD0513" w14:paraId="1B06E6B8" w14:textId="77777777">
        <w:tc>
          <w:tcPr>
            <w:tcW w:w="8720" w:type="dxa"/>
            <w:shd w:val="clear" w:color="auto" w:fill="auto"/>
          </w:tcPr>
          <w:p w14:paraId="6C8A91C3" w14:textId="51EC85AB" w:rsidR="00D61590" w:rsidRDefault="00451F45">
            <w:pPr>
              <w:spacing w:after="24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CD2E03C" wp14:editId="516CB1C4">
                  <wp:extent cx="4924425" cy="2686050"/>
                  <wp:effectExtent l="0" t="0" r="0" b="0"/>
                  <wp:docPr id="1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90" w:rsidRPr="00FD0513" w14:paraId="5FC40386" w14:textId="77777777">
        <w:tc>
          <w:tcPr>
            <w:tcW w:w="8720" w:type="dxa"/>
            <w:shd w:val="clear" w:color="auto" w:fill="auto"/>
          </w:tcPr>
          <w:p w14:paraId="72CDE480" w14:textId="77777777" w:rsidR="00D61590" w:rsidRDefault="00D61590">
            <w:pPr>
              <w:spacing w:after="240" w:line="276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Afeccións sectoriais na contorna do aeródromo da Fervenza (Fonte: PBA)</w:t>
            </w:r>
          </w:p>
        </w:tc>
      </w:tr>
      <w:tr w:rsidR="00D61590" w:rsidRPr="00FD0513" w14:paraId="0211DCBF" w14:textId="77777777">
        <w:tc>
          <w:tcPr>
            <w:tcW w:w="8720" w:type="dxa"/>
            <w:shd w:val="clear" w:color="auto" w:fill="auto"/>
          </w:tcPr>
          <w:p w14:paraId="7DC823C9" w14:textId="219181CD" w:rsidR="00D61590" w:rsidRDefault="00451F45">
            <w:pPr>
              <w:spacing w:after="240" w:line="276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noProof/>
              </w:rPr>
              <w:drawing>
                <wp:inline distT="0" distB="0" distL="0" distR="0" wp14:anchorId="40F162B8" wp14:editId="12FD7C2D">
                  <wp:extent cx="4991100" cy="3076575"/>
                  <wp:effectExtent l="0" t="0" r="0" b="0"/>
                  <wp:docPr id="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90" w:rsidRPr="00FD0513" w14:paraId="0C7890DD" w14:textId="77777777">
        <w:tc>
          <w:tcPr>
            <w:tcW w:w="8720" w:type="dxa"/>
            <w:shd w:val="clear" w:color="auto" w:fill="auto"/>
          </w:tcPr>
          <w:p w14:paraId="024E2F48" w14:textId="77777777" w:rsidR="00D61590" w:rsidRDefault="00D61590">
            <w:pPr>
              <w:spacing w:after="240" w:line="276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Detalle das afeccións sectoriais na contorna do aeródromo da Fervenza (Fonte: PBA)</w:t>
            </w:r>
          </w:p>
        </w:tc>
      </w:tr>
    </w:tbl>
    <w:p w14:paraId="085A1F23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6710D4">
        <w:rPr>
          <w:rFonts w:ascii="Calibri" w:hAnsi="Calibri" w:cs="Calibri"/>
        </w:rPr>
        <w:lastRenderedPageBreak/>
        <w:t xml:space="preserve">Sobre a parcela obxecto de tramitación do Plan Especial unicamente se observa afección en materia de augas derivada da protección do encoro da Fervenza. </w:t>
      </w:r>
      <w:r>
        <w:rPr>
          <w:rFonts w:ascii="Calibri" w:hAnsi="Calibri" w:cs="Calibri"/>
        </w:rPr>
        <w:t>Nos seguintes apartados recompílanse as posibles afeccións</w:t>
      </w:r>
      <w:r w:rsidRPr="00FD0513">
        <w:rPr>
          <w:rFonts w:ascii="Calibri" w:hAnsi="Calibri" w:cs="Calibri"/>
        </w:rPr>
        <w:t xml:space="preserve"> segundo o Plan Básico Autonómico de Galicia:</w:t>
      </w:r>
    </w:p>
    <w:p w14:paraId="04693E0E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FD0513">
        <w:rPr>
          <w:rFonts w:ascii="Calibri" w:hAnsi="Calibri" w:cs="Calibri"/>
          <w:b/>
          <w:bCs/>
        </w:rPr>
        <w:t>•</w:t>
      </w:r>
      <w:r w:rsidRPr="00FD0513">
        <w:rPr>
          <w:rFonts w:ascii="Calibri" w:hAnsi="Calibri" w:cs="Calibri"/>
          <w:b/>
          <w:bCs/>
        </w:rPr>
        <w:tab/>
        <w:t>AUGAS</w:t>
      </w:r>
    </w:p>
    <w:p w14:paraId="547E532E" w14:textId="77777777" w:rsidR="00D61590" w:rsidRPr="00FD0513" w:rsidRDefault="00D61590" w:rsidP="00D61590">
      <w:pPr>
        <w:spacing w:after="240" w:line="276" w:lineRule="auto"/>
        <w:ind w:left="1410" w:hanging="1410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ÁMBITO</w:t>
      </w:r>
      <w:r w:rsidRPr="00FD0513">
        <w:rPr>
          <w:rFonts w:ascii="Calibri" w:hAnsi="Calibri" w:cs="Calibri"/>
        </w:rPr>
        <w:tab/>
        <w:t>Augas continentais, leitos de correntes naturais, continuos ou descontinuos, leitos dos lagos e lagoas e os dos encoros superficiais en leitos públicos, acuíferos subterráneos, aos efectos dos actos de disposición ou de afección dos recursos hidráulicos.</w:t>
      </w:r>
    </w:p>
    <w:p w14:paraId="0D49E6EC" w14:textId="77777777" w:rsidR="00D61590" w:rsidRPr="00FD0513" w:rsidRDefault="00D61590" w:rsidP="00D61590">
      <w:pPr>
        <w:spacing w:after="240" w:line="276" w:lineRule="auto"/>
        <w:ind w:left="1410" w:hanging="1410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AFECCIÓNS</w:t>
      </w:r>
      <w:r w:rsidRPr="00FD0513">
        <w:rPr>
          <w:rFonts w:ascii="Calibri" w:hAnsi="Calibri" w:cs="Calibri"/>
        </w:rPr>
        <w:tab/>
        <w:t>Obsérvase afeccións sobre a parcela, derivadas da policía de leitos do encoro da Fervenza.</w:t>
      </w:r>
    </w:p>
    <w:p w14:paraId="672C9983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FD0513">
        <w:rPr>
          <w:rFonts w:ascii="Calibri" w:hAnsi="Calibri" w:cs="Calibri"/>
          <w:b/>
          <w:bCs/>
        </w:rPr>
        <w:t>•</w:t>
      </w:r>
      <w:r w:rsidRPr="00FD0513">
        <w:rPr>
          <w:rFonts w:ascii="Calibri" w:hAnsi="Calibri" w:cs="Calibri"/>
          <w:b/>
          <w:bCs/>
        </w:rPr>
        <w:tab/>
        <w:t>CONCENTRACIÓNS PARCELARIAS EN TRAMITACIÓN</w:t>
      </w:r>
    </w:p>
    <w:p w14:paraId="350A361E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ÁMBITO</w:t>
      </w:r>
      <w:r w:rsidRPr="00FD0513">
        <w:rPr>
          <w:rFonts w:ascii="Calibri" w:hAnsi="Calibri" w:cs="Calibri"/>
        </w:rPr>
        <w:tab/>
        <w:t>Ámbitos de concentración parcelaria en tram</w:t>
      </w:r>
      <w:r>
        <w:rPr>
          <w:rFonts w:ascii="Calibri" w:hAnsi="Calibri" w:cs="Calibri"/>
        </w:rPr>
        <w:t>i</w:t>
      </w:r>
      <w:r w:rsidRPr="00FD0513">
        <w:rPr>
          <w:rFonts w:ascii="Calibri" w:hAnsi="Calibri" w:cs="Calibri"/>
        </w:rPr>
        <w:t>tación.</w:t>
      </w:r>
    </w:p>
    <w:p w14:paraId="63CAFC94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AFECCIÓNS</w:t>
      </w:r>
      <w:r w:rsidRPr="00FD0513">
        <w:rPr>
          <w:rFonts w:ascii="Calibri" w:hAnsi="Calibri" w:cs="Calibri"/>
        </w:rPr>
        <w:tab/>
        <w:t>Non se observan afeccións sobre a parcela.</w:t>
      </w:r>
    </w:p>
    <w:p w14:paraId="7D48B83E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FD0513">
        <w:rPr>
          <w:rFonts w:ascii="Calibri" w:hAnsi="Calibri" w:cs="Calibri"/>
          <w:b/>
          <w:bCs/>
        </w:rPr>
        <w:t>•</w:t>
      </w:r>
      <w:r w:rsidRPr="00FD0513">
        <w:rPr>
          <w:rFonts w:ascii="Calibri" w:hAnsi="Calibri" w:cs="Calibri"/>
          <w:b/>
          <w:bCs/>
        </w:rPr>
        <w:tab/>
        <w:t>ESTRADAS</w:t>
      </w:r>
    </w:p>
    <w:p w14:paraId="69D113BD" w14:textId="77777777" w:rsidR="00D61590" w:rsidRPr="00FD0513" w:rsidRDefault="00D61590" w:rsidP="00D61590">
      <w:pPr>
        <w:spacing w:after="240" w:line="276" w:lineRule="auto"/>
        <w:ind w:left="1410" w:hanging="1410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ÁMBITO</w:t>
      </w:r>
      <w:r w:rsidRPr="00FD0513">
        <w:rPr>
          <w:rFonts w:ascii="Calibri" w:hAnsi="Calibri" w:cs="Calibri"/>
        </w:rPr>
        <w:tab/>
        <w:t>Estradas de titularidade autonómica e da Deputación provincial.</w:t>
      </w:r>
    </w:p>
    <w:p w14:paraId="14EF252F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AFECCIÓNS</w:t>
      </w:r>
      <w:r w:rsidRPr="00FD0513">
        <w:rPr>
          <w:rFonts w:ascii="Calibri" w:hAnsi="Calibri" w:cs="Calibri"/>
        </w:rPr>
        <w:tab/>
        <w:t>Non se observan afeccións sobre a parcela.</w:t>
      </w:r>
    </w:p>
    <w:p w14:paraId="357248A7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FD0513">
        <w:rPr>
          <w:rFonts w:ascii="Calibri" w:hAnsi="Calibri" w:cs="Calibri"/>
          <w:b/>
          <w:bCs/>
        </w:rPr>
        <w:t>•</w:t>
      </w:r>
      <w:r w:rsidRPr="00FD0513">
        <w:rPr>
          <w:rFonts w:ascii="Calibri" w:hAnsi="Calibri" w:cs="Calibri"/>
          <w:b/>
          <w:bCs/>
        </w:rPr>
        <w:tab/>
        <w:t>GASOLINEIRAS</w:t>
      </w:r>
    </w:p>
    <w:p w14:paraId="7C59FA91" w14:textId="77777777" w:rsidR="00D61590" w:rsidRPr="00FD0513" w:rsidRDefault="00D61590" w:rsidP="00D61590">
      <w:pPr>
        <w:spacing w:after="240" w:line="276" w:lineRule="auto"/>
        <w:ind w:left="1410" w:hanging="1410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ÁMBITO</w:t>
      </w:r>
      <w:r w:rsidRPr="00FD0513">
        <w:rPr>
          <w:rFonts w:ascii="Calibri" w:hAnsi="Calibri" w:cs="Calibri"/>
        </w:rPr>
        <w:tab/>
        <w:t>Gasolineiras de nova instalación.</w:t>
      </w:r>
    </w:p>
    <w:p w14:paraId="22EE8CF5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AFECCIÓNS</w:t>
      </w:r>
      <w:r w:rsidRPr="00FD0513">
        <w:rPr>
          <w:rFonts w:ascii="Calibri" w:hAnsi="Calibri" w:cs="Calibri"/>
        </w:rPr>
        <w:tab/>
        <w:t>Non se observan afeccións sobre a parcela.</w:t>
      </w:r>
    </w:p>
    <w:p w14:paraId="34A24548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FD0513">
        <w:rPr>
          <w:rFonts w:ascii="Calibri" w:hAnsi="Calibri" w:cs="Calibri"/>
          <w:b/>
          <w:bCs/>
        </w:rPr>
        <w:t>•</w:t>
      </w:r>
      <w:r w:rsidRPr="00FD0513">
        <w:rPr>
          <w:rFonts w:ascii="Calibri" w:hAnsi="Calibri" w:cs="Calibri"/>
          <w:b/>
          <w:bCs/>
        </w:rPr>
        <w:tab/>
        <w:t>INCENDIOS FORESTAIS</w:t>
      </w:r>
    </w:p>
    <w:p w14:paraId="5048B06D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ÁMBITO</w:t>
      </w:r>
      <w:r w:rsidRPr="00FD0513">
        <w:rPr>
          <w:rFonts w:ascii="Calibri" w:hAnsi="Calibri" w:cs="Calibri"/>
        </w:rPr>
        <w:tab/>
        <w:t xml:space="preserve">Áreas que sufriron incendios nos últimos anos. </w:t>
      </w:r>
    </w:p>
    <w:p w14:paraId="0FA51433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AFECCIÓNS</w:t>
      </w:r>
      <w:r w:rsidRPr="00FD0513">
        <w:rPr>
          <w:rFonts w:ascii="Calibri" w:hAnsi="Calibri" w:cs="Calibri"/>
        </w:rPr>
        <w:tab/>
        <w:t>Non se observan afeccións sobre a parcela.</w:t>
      </w:r>
    </w:p>
    <w:p w14:paraId="4B04B0C2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FD0513">
        <w:rPr>
          <w:rFonts w:ascii="Calibri" w:hAnsi="Calibri" w:cs="Calibri"/>
          <w:b/>
          <w:bCs/>
        </w:rPr>
        <w:t>•</w:t>
      </w:r>
      <w:r w:rsidRPr="00FD0513">
        <w:rPr>
          <w:rFonts w:ascii="Calibri" w:hAnsi="Calibri" w:cs="Calibri"/>
          <w:b/>
          <w:bCs/>
        </w:rPr>
        <w:tab/>
        <w:t>INSTALACIÓNS AGROPECUARIAS</w:t>
      </w:r>
    </w:p>
    <w:p w14:paraId="0DFDE037" w14:textId="77777777" w:rsidR="00D61590" w:rsidRPr="00FD0513" w:rsidRDefault="00D61590" w:rsidP="00D61590">
      <w:pPr>
        <w:spacing w:after="240" w:line="276" w:lineRule="auto"/>
        <w:ind w:left="1410" w:hanging="1410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ÁMBITO</w:t>
      </w:r>
      <w:r w:rsidRPr="00FD0513">
        <w:rPr>
          <w:rFonts w:ascii="Calibri" w:hAnsi="Calibri" w:cs="Calibri"/>
        </w:rPr>
        <w:tab/>
        <w:t>Explotacións de nova instalación ou ampliación das existentes.</w:t>
      </w:r>
    </w:p>
    <w:p w14:paraId="5F8F5A5F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AFECCIÓNS</w:t>
      </w:r>
      <w:r w:rsidRPr="00FD0513">
        <w:rPr>
          <w:rFonts w:ascii="Calibri" w:hAnsi="Calibri" w:cs="Calibri"/>
        </w:rPr>
        <w:tab/>
        <w:t>Non se observan afeccións sobre a parcela.</w:t>
      </w:r>
    </w:p>
    <w:p w14:paraId="198AD7CA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FD0513">
        <w:rPr>
          <w:rFonts w:ascii="Calibri" w:hAnsi="Calibri" w:cs="Calibri"/>
          <w:b/>
          <w:bCs/>
        </w:rPr>
        <w:lastRenderedPageBreak/>
        <w:t>•</w:t>
      </w:r>
      <w:r w:rsidRPr="00FD0513">
        <w:rPr>
          <w:rFonts w:ascii="Calibri" w:hAnsi="Calibri" w:cs="Calibri"/>
          <w:b/>
          <w:bCs/>
        </w:rPr>
        <w:tab/>
        <w:t>INFRAESTRUTURAS ELÉCTRICAS</w:t>
      </w:r>
    </w:p>
    <w:p w14:paraId="7E851BB9" w14:textId="77777777" w:rsidR="00D61590" w:rsidRPr="00FD0513" w:rsidRDefault="00D61590" w:rsidP="00D61590">
      <w:pPr>
        <w:spacing w:after="240" w:line="276" w:lineRule="auto"/>
        <w:ind w:left="1410" w:hanging="1410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ÁMBITO</w:t>
      </w:r>
      <w:r w:rsidRPr="00FD0513">
        <w:rPr>
          <w:rFonts w:ascii="Calibri" w:hAnsi="Calibri" w:cs="Calibri"/>
        </w:rPr>
        <w:tab/>
        <w:t>Infraestruturas eléctricas de media e alta tensión tanto existentes como de nova creación.</w:t>
      </w:r>
    </w:p>
    <w:p w14:paraId="53858303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AFECCIÓNS</w:t>
      </w:r>
      <w:r w:rsidRPr="00FD0513">
        <w:rPr>
          <w:rFonts w:ascii="Calibri" w:hAnsi="Calibri" w:cs="Calibri"/>
        </w:rPr>
        <w:tab/>
        <w:t>Non se observan afeccións sobre a parcela.</w:t>
      </w:r>
    </w:p>
    <w:p w14:paraId="43FFFF34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FD0513">
        <w:rPr>
          <w:rFonts w:ascii="Calibri" w:hAnsi="Calibri" w:cs="Calibri"/>
          <w:b/>
          <w:bCs/>
        </w:rPr>
        <w:t>•</w:t>
      </w:r>
      <w:r w:rsidRPr="00FD0513">
        <w:rPr>
          <w:rFonts w:ascii="Calibri" w:hAnsi="Calibri" w:cs="Calibri"/>
          <w:b/>
          <w:bCs/>
        </w:rPr>
        <w:tab/>
        <w:t>MEDIO AMBIENTE</w:t>
      </w:r>
    </w:p>
    <w:p w14:paraId="4EEE440F" w14:textId="77777777" w:rsidR="00D61590" w:rsidRPr="00FD0513" w:rsidRDefault="00D61590" w:rsidP="00D61590">
      <w:pPr>
        <w:spacing w:after="240" w:line="276" w:lineRule="auto"/>
        <w:ind w:left="1410" w:hanging="1410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ÁMBITO</w:t>
      </w:r>
      <w:r w:rsidRPr="00FD0513">
        <w:rPr>
          <w:rFonts w:ascii="Calibri" w:hAnsi="Calibri" w:cs="Calibri"/>
        </w:rPr>
        <w:tab/>
        <w:t xml:space="preserve">Zonas especiais de conservación (ZEC), Zonas de Especial Protección dos Valores Naturais (ZEPVN), espazos incluídos no Catálogo de Espazos de Interese Natural do anexo Espazos Naturais, Coutos de Pesca e Zonas de veda por Sistemas de explotación do Plan Hidrolóxico Galicia Costa (PHGC) e os pertencentes ao Inventario de </w:t>
      </w:r>
      <w:proofErr w:type="spellStart"/>
      <w:r w:rsidRPr="00FD0513">
        <w:rPr>
          <w:rFonts w:ascii="Calibri" w:hAnsi="Calibri" w:cs="Calibri"/>
        </w:rPr>
        <w:t>Humidais</w:t>
      </w:r>
      <w:proofErr w:type="spellEnd"/>
      <w:r w:rsidRPr="00FD0513">
        <w:rPr>
          <w:rFonts w:ascii="Calibri" w:hAnsi="Calibri" w:cs="Calibri"/>
        </w:rPr>
        <w:t xml:space="preserve"> de Galicia. </w:t>
      </w:r>
    </w:p>
    <w:p w14:paraId="25B5C8F2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AFECCIÓNS</w:t>
      </w:r>
      <w:r w:rsidRPr="00FD0513">
        <w:rPr>
          <w:rFonts w:ascii="Calibri" w:hAnsi="Calibri" w:cs="Calibri"/>
          <w:i/>
          <w:iCs/>
        </w:rPr>
        <w:tab/>
      </w:r>
      <w:r w:rsidRPr="00FD0513">
        <w:rPr>
          <w:rFonts w:ascii="Calibri" w:hAnsi="Calibri" w:cs="Calibri"/>
        </w:rPr>
        <w:t>Non se observan afeccións sobre a parcela.</w:t>
      </w:r>
    </w:p>
    <w:p w14:paraId="49EAA90E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FD0513">
        <w:rPr>
          <w:rFonts w:ascii="Calibri" w:hAnsi="Calibri" w:cs="Calibri"/>
          <w:b/>
          <w:bCs/>
        </w:rPr>
        <w:t>•</w:t>
      </w:r>
      <w:r w:rsidRPr="00FD0513">
        <w:rPr>
          <w:rFonts w:ascii="Calibri" w:hAnsi="Calibri" w:cs="Calibri"/>
          <w:b/>
          <w:bCs/>
        </w:rPr>
        <w:tab/>
        <w:t>MINAS</w:t>
      </w:r>
    </w:p>
    <w:p w14:paraId="4A646051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ÁMBITO</w:t>
      </w:r>
      <w:r w:rsidRPr="00FD0513">
        <w:rPr>
          <w:rFonts w:ascii="Calibri" w:hAnsi="Calibri" w:cs="Calibri"/>
        </w:rPr>
        <w:tab/>
        <w:t>Explotacións mineiras e instalacións dedicadas á extracción de minerais.</w:t>
      </w:r>
    </w:p>
    <w:p w14:paraId="07CFE24A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AFECCIÓNS</w:t>
      </w:r>
      <w:r w:rsidRPr="00FD0513">
        <w:rPr>
          <w:rFonts w:ascii="Calibri" w:hAnsi="Calibri" w:cs="Calibri"/>
        </w:rPr>
        <w:tab/>
        <w:t>Non se observan afeccións sobre a parcela.</w:t>
      </w:r>
    </w:p>
    <w:p w14:paraId="4D28E2B6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FD0513">
        <w:rPr>
          <w:rFonts w:ascii="Calibri" w:hAnsi="Calibri" w:cs="Calibri"/>
          <w:b/>
          <w:bCs/>
        </w:rPr>
        <w:t>•</w:t>
      </w:r>
      <w:r w:rsidRPr="00FD0513">
        <w:rPr>
          <w:rFonts w:ascii="Calibri" w:hAnsi="Calibri" w:cs="Calibri"/>
          <w:b/>
          <w:bCs/>
        </w:rPr>
        <w:tab/>
        <w:t>MONTES VECIÑAIS EN MAN COMÚN</w:t>
      </w:r>
    </w:p>
    <w:p w14:paraId="348E31F1" w14:textId="77777777" w:rsidR="00D61590" w:rsidRPr="00FD0513" w:rsidRDefault="00D61590" w:rsidP="00D61590">
      <w:pPr>
        <w:spacing w:after="240" w:line="276" w:lineRule="auto"/>
        <w:ind w:left="1410" w:hanging="1410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ÁMBITO</w:t>
      </w:r>
      <w:r w:rsidRPr="00FD0513">
        <w:rPr>
          <w:rFonts w:ascii="Calibri" w:hAnsi="Calibri" w:cs="Calibri"/>
        </w:rPr>
        <w:tab/>
        <w:t xml:space="preserve">Montes en man común, montes privados e áreas </w:t>
      </w:r>
      <w:proofErr w:type="spellStart"/>
      <w:r w:rsidRPr="00FD0513">
        <w:rPr>
          <w:rFonts w:ascii="Calibri" w:hAnsi="Calibri" w:cs="Calibri"/>
        </w:rPr>
        <w:t>colindantes</w:t>
      </w:r>
      <w:proofErr w:type="spellEnd"/>
      <w:r w:rsidRPr="00FD0513">
        <w:rPr>
          <w:rFonts w:ascii="Calibri" w:hAnsi="Calibri" w:cs="Calibri"/>
        </w:rPr>
        <w:t>. Repoboacións e plantacións forestais.</w:t>
      </w:r>
    </w:p>
    <w:p w14:paraId="4E1EAB83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AFECCIÓNS</w:t>
      </w:r>
      <w:r w:rsidRPr="00FD0513">
        <w:rPr>
          <w:rFonts w:ascii="Calibri" w:hAnsi="Calibri" w:cs="Calibri"/>
        </w:rPr>
        <w:tab/>
      </w:r>
      <w:r w:rsidRPr="006710D4">
        <w:rPr>
          <w:rFonts w:ascii="Calibri" w:hAnsi="Calibri" w:cs="Calibri"/>
        </w:rPr>
        <w:t>Non se observan afeccións sobre a parcela</w:t>
      </w:r>
      <w:r w:rsidRPr="00FD0513">
        <w:rPr>
          <w:rFonts w:ascii="Calibri" w:hAnsi="Calibri" w:cs="Calibri"/>
        </w:rPr>
        <w:t>.</w:t>
      </w:r>
    </w:p>
    <w:p w14:paraId="09A6ACF1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FD0513">
        <w:rPr>
          <w:rFonts w:ascii="Calibri" w:hAnsi="Calibri" w:cs="Calibri"/>
          <w:b/>
          <w:bCs/>
        </w:rPr>
        <w:t>•</w:t>
      </w:r>
      <w:r w:rsidRPr="00FD0513">
        <w:rPr>
          <w:rFonts w:ascii="Calibri" w:hAnsi="Calibri" w:cs="Calibri"/>
          <w:b/>
          <w:bCs/>
        </w:rPr>
        <w:tab/>
        <w:t>PAISAXE</w:t>
      </w:r>
    </w:p>
    <w:p w14:paraId="5A453FB0" w14:textId="77777777" w:rsidR="00D61590" w:rsidRPr="00FD0513" w:rsidRDefault="00D61590" w:rsidP="00D61590">
      <w:pPr>
        <w:spacing w:after="240" w:line="276" w:lineRule="auto"/>
        <w:ind w:left="1410" w:hanging="1410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ÁMBITO</w:t>
      </w:r>
      <w:r w:rsidRPr="00FD0513">
        <w:rPr>
          <w:rFonts w:ascii="Calibri" w:hAnsi="Calibri" w:cs="Calibri"/>
        </w:rPr>
        <w:tab/>
        <w:t>Áreas de Especial Interese Paisaxístico.</w:t>
      </w:r>
    </w:p>
    <w:p w14:paraId="2DA92E3C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AFECCIÓNS</w:t>
      </w:r>
      <w:r w:rsidRPr="00FD0513">
        <w:rPr>
          <w:rFonts w:ascii="Calibri" w:hAnsi="Calibri" w:cs="Calibri"/>
        </w:rPr>
        <w:tab/>
        <w:t>Non se observan afeccións sobre a parcela.</w:t>
      </w:r>
    </w:p>
    <w:p w14:paraId="4E5F91D5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FD0513">
        <w:rPr>
          <w:rFonts w:ascii="Calibri" w:hAnsi="Calibri" w:cs="Calibri"/>
          <w:b/>
          <w:bCs/>
        </w:rPr>
        <w:t>•</w:t>
      </w:r>
      <w:r w:rsidRPr="00FD0513">
        <w:rPr>
          <w:rFonts w:ascii="Calibri" w:hAnsi="Calibri" w:cs="Calibri"/>
          <w:b/>
          <w:bCs/>
        </w:rPr>
        <w:tab/>
        <w:t>PATRIMONIO</w:t>
      </w:r>
    </w:p>
    <w:p w14:paraId="436A70A5" w14:textId="77777777" w:rsidR="00D61590" w:rsidRPr="00FD0513" w:rsidRDefault="00D61590" w:rsidP="00D61590">
      <w:pPr>
        <w:spacing w:after="240" w:line="276" w:lineRule="auto"/>
        <w:ind w:left="1410" w:hanging="1410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ÁMBITO</w:t>
      </w:r>
      <w:r w:rsidRPr="00FD0513">
        <w:rPr>
          <w:rFonts w:ascii="Calibri" w:hAnsi="Calibri" w:cs="Calibri"/>
        </w:rPr>
        <w:tab/>
        <w:t>Elementos arquitectónicos e xacementos arqueolóxicos catalogados polas Normas Subsidiarias Provinciais, municipais ou incluídos nalgún dos inventarios da Dirección Xeral de Patrimonio.</w:t>
      </w:r>
    </w:p>
    <w:p w14:paraId="657042BB" w14:textId="77777777" w:rsidR="00D61590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AFECCIÓNS</w:t>
      </w:r>
      <w:r w:rsidRPr="00FD0513">
        <w:rPr>
          <w:rFonts w:ascii="Calibri" w:hAnsi="Calibri" w:cs="Calibri"/>
        </w:rPr>
        <w:tab/>
        <w:t>Non se observan afeccións sobre a parcela.</w:t>
      </w:r>
    </w:p>
    <w:p w14:paraId="1EBCE324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</w:p>
    <w:p w14:paraId="4F62A26F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FD0513">
        <w:rPr>
          <w:rFonts w:ascii="Calibri" w:hAnsi="Calibri" w:cs="Calibri"/>
          <w:b/>
          <w:bCs/>
        </w:rPr>
        <w:lastRenderedPageBreak/>
        <w:t>•</w:t>
      </w:r>
      <w:r w:rsidRPr="00FD0513">
        <w:rPr>
          <w:rFonts w:ascii="Calibri" w:hAnsi="Calibri" w:cs="Calibri"/>
          <w:b/>
          <w:bCs/>
        </w:rPr>
        <w:tab/>
        <w:t>TELECOMUNICACIÓNS</w:t>
      </w:r>
    </w:p>
    <w:p w14:paraId="15FE6BAC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ÁMBITO</w:t>
      </w:r>
      <w:r w:rsidRPr="00FD0513">
        <w:rPr>
          <w:rFonts w:ascii="Calibri" w:hAnsi="Calibri" w:cs="Calibri"/>
        </w:rPr>
        <w:tab/>
        <w:t xml:space="preserve">Redes de telecomunicacións e servizos asociados. </w:t>
      </w:r>
    </w:p>
    <w:p w14:paraId="5C7555D0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AFECCIÓNS</w:t>
      </w:r>
      <w:r w:rsidRPr="00FD0513">
        <w:rPr>
          <w:rFonts w:ascii="Calibri" w:hAnsi="Calibri" w:cs="Calibri"/>
        </w:rPr>
        <w:tab/>
        <w:t>Non se observan afeccións sobre a parcela.</w:t>
      </w:r>
    </w:p>
    <w:p w14:paraId="1C69EC79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FD0513">
        <w:rPr>
          <w:rFonts w:ascii="Calibri" w:hAnsi="Calibri" w:cs="Calibri"/>
          <w:b/>
          <w:bCs/>
        </w:rPr>
        <w:t>•</w:t>
      </w:r>
      <w:r w:rsidRPr="00FD0513">
        <w:rPr>
          <w:rFonts w:ascii="Calibri" w:hAnsi="Calibri" w:cs="Calibri"/>
          <w:b/>
          <w:bCs/>
        </w:rPr>
        <w:tab/>
        <w:t>SEVESO</w:t>
      </w:r>
    </w:p>
    <w:p w14:paraId="26A1A49E" w14:textId="77777777" w:rsidR="00D61590" w:rsidRPr="00FD0513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ÁMBITO</w:t>
      </w:r>
      <w:r w:rsidRPr="00FD0513">
        <w:rPr>
          <w:rFonts w:ascii="Calibri" w:hAnsi="Calibri" w:cs="Calibri"/>
        </w:rPr>
        <w:tab/>
        <w:t xml:space="preserve">Industrias que traballan con substancias perigosas. </w:t>
      </w:r>
    </w:p>
    <w:p w14:paraId="2234FFE4" w14:textId="77777777" w:rsidR="00D61590" w:rsidRPr="00D61590" w:rsidRDefault="00D61590" w:rsidP="00D61590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  <w:i/>
          <w:iCs/>
        </w:rPr>
        <w:t>AFECCIÓNS</w:t>
      </w:r>
      <w:r w:rsidRPr="00FD0513">
        <w:rPr>
          <w:rFonts w:ascii="Calibri" w:hAnsi="Calibri" w:cs="Calibri"/>
        </w:rPr>
        <w:tab/>
        <w:t>Non se observan afeccións sobre a parcela.</w:t>
      </w:r>
    </w:p>
    <w:p w14:paraId="66499409" w14:textId="77777777" w:rsidR="003D5C74" w:rsidRPr="00FD0513" w:rsidRDefault="003D5C74">
      <w:pPr>
        <w:numPr>
          <w:ilvl w:val="0"/>
          <w:numId w:val="1"/>
        </w:numPr>
        <w:spacing w:after="240" w:line="276" w:lineRule="auto"/>
        <w:ind w:left="0" w:firstLine="0"/>
        <w:jc w:val="both"/>
        <w:rPr>
          <w:rFonts w:ascii="Calibri" w:hAnsi="Calibri" w:cs="Calibri"/>
          <w:b/>
          <w:bCs/>
        </w:rPr>
      </w:pPr>
      <w:r w:rsidRPr="00FD0513">
        <w:rPr>
          <w:rFonts w:ascii="Calibri" w:hAnsi="Calibri" w:cs="Calibri"/>
          <w:b/>
          <w:bCs/>
        </w:rPr>
        <w:t xml:space="preserve">INSTRUMENTOS DE ORDENACIÓN DO TERRITORIO CON INCIDENCIA SOBRE O ÁMBITO DO PLAN ESPECIAL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3D5C74" w:rsidRPr="00FD0513" w14:paraId="19F711C9" w14:textId="77777777">
        <w:tc>
          <w:tcPr>
            <w:tcW w:w="8720" w:type="dxa"/>
            <w:shd w:val="clear" w:color="auto" w:fill="auto"/>
          </w:tcPr>
          <w:p w14:paraId="2FC0FEAD" w14:textId="5AA887E6" w:rsidR="003D5C74" w:rsidRPr="00FD0513" w:rsidRDefault="00451F45">
            <w:pPr>
              <w:spacing w:after="100"/>
              <w:jc w:val="both"/>
              <w:rPr>
                <w:rFonts w:ascii="Calibri" w:hAnsi="Calibri" w:cs="Calibri"/>
              </w:rPr>
            </w:pPr>
            <w:r w:rsidRPr="003D5C74">
              <w:rPr>
                <w:rFonts w:ascii="Calibri" w:hAnsi="Calibri" w:cs="Calibri"/>
                <w:noProof/>
              </w:rPr>
              <w:drawing>
                <wp:inline distT="0" distB="0" distL="0" distR="0" wp14:anchorId="07650FAE" wp14:editId="48A41AE4">
                  <wp:extent cx="5400675" cy="3105150"/>
                  <wp:effectExtent l="0" t="0" r="0" b="0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C74" w:rsidRPr="00FD0513" w14:paraId="4F2F93A0" w14:textId="77777777">
        <w:tc>
          <w:tcPr>
            <w:tcW w:w="8720" w:type="dxa"/>
            <w:shd w:val="clear" w:color="auto" w:fill="auto"/>
          </w:tcPr>
          <w:p w14:paraId="367204D1" w14:textId="77777777" w:rsidR="003D5C74" w:rsidRPr="00FD0513" w:rsidRDefault="003D5C74">
            <w:pPr>
              <w:spacing w:after="240" w:line="276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FD0513">
              <w:rPr>
                <w:rFonts w:ascii="Calibri" w:hAnsi="Calibri" w:cs="Calibri"/>
                <w:i/>
                <w:iCs/>
              </w:rPr>
              <w:t>Plans e proxectos sectoriais</w:t>
            </w:r>
            <w:r>
              <w:rPr>
                <w:rFonts w:ascii="Calibri" w:hAnsi="Calibri" w:cs="Calibri"/>
                <w:i/>
                <w:iCs/>
              </w:rPr>
              <w:t xml:space="preserve"> na contorna do aeródromo</w:t>
            </w:r>
          </w:p>
        </w:tc>
      </w:tr>
    </w:tbl>
    <w:p w14:paraId="6F3F48D3" w14:textId="77777777" w:rsidR="003D5C74" w:rsidRPr="00FD0513" w:rsidRDefault="003D5C74" w:rsidP="003D5C74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</w:rPr>
        <w:t>Non se observa a concorrencia de instrumentos de ordenación do territorio con incidencia directa sobre o ámbito do plan especial, agás as Directrices de Ordenación do Territorio.</w:t>
      </w:r>
      <w:r>
        <w:rPr>
          <w:rFonts w:ascii="Calibri" w:hAnsi="Calibri" w:cs="Calibri"/>
        </w:rPr>
        <w:t xml:space="preserve"> Pola súa banda, n</w:t>
      </w:r>
      <w:r w:rsidRPr="00FD0513">
        <w:rPr>
          <w:rFonts w:ascii="Calibri" w:hAnsi="Calibri" w:cs="Calibri"/>
        </w:rPr>
        <w:t>as proximidades da parcela teñen incidencia:</w:t>
      </w:r>
    </w:p>
    <w:p w14:paraId="69D9AF7A" w14:textId="77777777" w:rsidR="003D5C74" w:rsidRPr="00FD0513" w:rsidRDefault="003D5C74" w:rsidP="003D5C74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</w:rPr>
        <w:t xml:space="preserve">-1ª REVISIÓN DO PLAN FORESTAL DE GALICIA CARA Á NEUTRALIDADE CARBÓNICA 2021-2040: na parcela Monte </w:t>
      </w:r>
      <w:proofErr w:type="spellStart"/>
      <w:r w:rsidRPr="00FD0513">
        <w:rPr>
          <w:rFonts w:ascii="Calibri" w:hAnsi="Calibri" w:cs="Calibri"/>
        </w:rPr>
        <w:t>Baos</w:t>
      </w:r>
      <w:proofErr w:type="spellEnd"/>
      <w:r w:rsidRPr="00FD0513">
        <w:rPr>
          <w:rFonts w:ascii="Calibri" w:hAnsi="Calibri" w:cs="Calibri"/>
        </w:rPr>
        <w:t>, por tratarse dun monte de utilidade pública. As determinacións son, en todo caso, a necesidade de reducir a cobertura de eucalipto, o que non supón ningunha afección sobre os terreos da pista de voo.</w:t>
      </w:r>
    </w:p>
    <w:p w14:paraId="5F2DB9A7" w14:textId="77777777" w:rsidR="003D5C74" w:rsidRPr="00FD0513" w:rsidRDefault="003D5C74" w:rsidP="003D5C74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</w:rPr>
        <w:lastRenderedPageBreak/>
        <w:t xml:space="preserve">-PLAN SECTORIAL DE IMPLANTACIÓN E DESENVOLVEMENTO DAS INFRAESTRUTURAS DA XUNTA DE GALICIA XESTIONADAS POR RETEGAL: o ámbito de afección son os cumios do monte </w:t>
      </w:r>
      <w:proofErr w:type="spellStart"/>
      <w:r w:rsidRPr="00FD0513">
        <w:rPr>
          <w:rFonts w:ascii="Calibri" w:hAnsi="Calibri" w:cs="Calibri"/>
        </w:rPr>
        <w:t>Baos</w:t>
      </w:r>
      <w:proofErr w:type="spellEnd"/>
      <w:r w:rsidRPr="00FD0513">
        <w:rPr>
          <w:rFonts w:ascii="Calibri" w:hAnsi="Calibri" w:cs="Calibri"/>
        </w:rPr>
        <w:t>, non supoñendo incidencia algunha sobre a parcela do Plan Especial.</w:t>
      </w:r>
    </w:p>
    <w:p w14:paraId="78382FCE" w14:textId="77777777" w:rsidR="003D5C74" w:rsidRPr="00FD0513" w:rsidRDefault="003D5C74" w:rsidP="003D5C74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</w:rPr>
        <w:t xml:space="preserve">-PARQUE EÓLICO DE SERRA DE OUTES: o límite norte do parque atópase afastado máis de cinco quilómetros ao sur con respecto ás instalacións do aeródromo, non supoñendo ningunha afección sobre  parcela. </w:t>
      </w:r>
    </w:p>
    <w:p w14:paraId="1E8EE082" w14:textId="77777777" w:rsidR="003D5C74" w:rsidRPr="00FD0513" w:rsidRDefault="003D5C74" w:rsidP="003D5C74">
      <w:pPr>
        <w:spacing w:after="240" w:line="276" w:lineRule="auto"/>
        <w:jc w:val="both"/>
        <w:rPr>
          <w:rFonts w:ascii="Calibri" w:hAnsi="Calibri" w:cs="Calibri"/>
        </w:rPr>
      </w:pPr>
      <w:r w:rsidRPr="00FD0513">
        <w:rPr>
          <w:rFonts w:ascii="Calibri" w:hAnsi="Calibri" w:cs="Calibri"/>
        </w:rPr>
        <w:t>o</w:t>
      </w:r>
      <w:r w:rsidRPr="00FD0513">
        <w:rPr>
          <w:rFonts w:ascii="Calibri" w:hAnsi="Calibri" w:cs="Calibri"/>
        </w:rPr>
        <w:tab/>
        <w:t>PROXECTO SECTORIAL DE MODIFICACIÓN DE APROVEITAMENTO HIDROELÉCTRICO NO RÍO XALLAS. SALTO DE FERVENZA II. Este proxecto afecta aos terreos da marxe dereita da conca do embalse da Fervenza, entre a presa e o edificio existente da central, situada a máis de cincocentos metros ao norte, non supoñendo ningunha afección sobre a parcela.</w:t>
      </w:r>
    </w:p>
    <w:p w14:paraId="6A4799A4" w14:textId="77777777" w:rsidR="009A0469" w:rsidRPr="002C56BB" w:rsidRDefault="002C56BB" w:rsidP="0019640F">
      <w:pPr>
        <w:spacing w:after="200" w:line="276" w:lineRule="auto"/>
        <w:rPr>
          <w:rFonts w:ascii="Calibri" w:hAnsi="Calibri" w:cs="Calibri"/>
          <w:b/>
          <w:bCs/>
        </w:rPr>
      </w:pPr>
      <w:r w:rsidRPr="0012482E">
        <w:rPr>
          <w:rFonts w:ascii="Calibri" w:hAnsi="Calibri" w:cs="Calibri"/>
          <w:b/>
          <w:bCs/>
        </w:rPr>
        <w:t xml:space="preserve">4. </w:t>
      </w:r>
      <w:r w:rsidR="009A0469" w:rsidRPr="0012482E">
        <w:rPr>
          <w:rFonts w:ascii="Calibri" w:hAnsi="Calibri" w:cs="Calibri"/>
          <w:b/>
          <w:bCs/>
        </w:rPr>
        <w:t>CONCLUSIÓNS</w:t>
      </w:r>
    </w:p>
    <w:p w14:paraId="57DE0E2E" w14:textId="77777777" w:rsidR="002C56BB" w:rsidRPr="00AC23ED" w:rsidRDefault="009A0469" w:rsidP="002C56BB">
      <w:p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9A0469">
        <w:rPr>
          <w:rFonts w:ascii="Calibri" w:hAnsi="Calibri" w:cs="Calibri"/>
        </w:rPr>
        <w:t xml:space="preserve">s obxectivos xerais e os criterios de ordenación resultantes </w:t>
      </w:r>
      <w:r w:rsidR="00171187">
        <w:rPr>
          <w:rFonts w:ascii="Calibri" w:hAnsi="Calibri" w:cs="Calibri"/>
        </w:rPr>
        <w:t xml:space="preserve">do plan especial son plenamente compatibles </w:t>
      </w:r>
      <w:r w:rsidR="007928DB">
        <w:rPr>
          <w:rFonts w:ascii="Calibri" w:hAnsi="Calibri" w:cs="Calibri"/>
        </w:rPr>
        <w:t>coa</w:t>
      </w:r>
      <w:r w:rsidR="00171187" w:rsidRPr="00171187">
        <w:rPr>
          <w:rFonts w:ascii="Calibri" w:hAnsi="Calibri" w:cs="Calibri"/>
        </w:rPr>
        <w:t xml:space="preserve"> normativa sectorial aplicable</w:t>
      </w:r>
      <w:r w:rsidR="007928DB">
        <w:rPr>
          <w:rFonts w:ascii="Calibri" w:hAnsi="Calibri" w:cs="Calibri"/>
        </w:rPr>
        <w:t>, así coma cos instrumentos de ordenación do territorio con influencia sobre o ámbito</w:t>
      </w:r>
      <w:r w:rsidR="00171187" w:rsidRPr="00171187">
        <w:rPr>
          <w:rFonts w:ascii="Calibri" w:hAnsi="Calibri" w:cs="Calibri"/>
        </w:rPr>
        <w:t>.</w:t>
      </w:r>
    </w:p>
    <w:sectPr w:rsidR="002C56BB" w:rsidRPr="00AC23ED" w:rsidSect="00894F5E">
      <w:headerReference w:type="default" r:id="rId11"/>
      <w:footerReference w:type="even" r:id="rId12"/>
      <w:footerReference w:type="default" r:id="rId13"/>
      <w:pgSz w:w="11906" w:h="16838" w:code="9"/>
      <w:pgMar w:top="1843" w:right="1701" w:bottom="1560" w:left="1701" w:header="709" w:footer="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F3A4" w14:textId="77777777" w:rsidR="000F30D2" w:rsidRDefault="000F30D2">
      <w:r>
        <w:separator/>
      </w:r>
    </w:p>
  </w:endnote>
  <w:endnote w:type="continuationSeparator" w:id="0">
    <w:p w14:paraId="48619ACB" w14:textId="77777777" w:rsidR="000F30D2" w:rsidRDefault="000F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730B" w14:textId="77777777" w:rsidR="007A78F8" w:rsidRDefault="007A78F8" w:rsidP="00A34E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836110" w14:textId="77777777" w:rsidR="007A78F8" w:rsidRDefault="007A78F8" w:rsidP="00717ED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659"/>
      <w:gridCol w:w="1163"/>
      <w:gridCol w:w="3716"/>
    </w:tblGrid>
    <w:tr w:rsidR="00F0106C" w:rsidRPr="00F0106C" w14:paraId="4FC26913" w14:textId="77777777" w:rsidTr="006E34C3">
      <w:trPr>
        <w:trHeight w:val="284"/>
      </w:trPr>
      <w:tc>
        <w:tcPr>
          <w:tcW w:w="3970" w:type="dxa"/>
          <w:vAlign w:val="bottom"/>
        </w:tcPr>
        <w:p w14:paraId="2621EEA2" w14:textId="77777777" w:rsidR="00F0106C" w:rsidRPr="00F0106C" w:rsidRDefault="00F0106C" w:rsidP="00F0106C">
          <w:pPr>
            <w:tabs>
              <w:tab w:val="left" w:pos="708"/>
              <w:tab w:val="center" w:pos="4252"/>
              <w:tab w:val="right" w:pos="8504"/>
            </w:tabs>
            <w:ind w:right="360"/>
            <w:rPr>
              <w:rFonts w:ascii="Calibri" w:hAnsi="Calibri" w:cs="Calibri"/>
              <w:b/>
              <w:bCs/>
              <w:sz w:val="16"/>
              <w:szCs w:val="16"/>
            </w:rPr>
          </w:pPr>
          <w:r w:rsidRPr="00F0106C">
            <w:rPr>
              <w:rFonts w:ascii="Calibri" w:hAnsi="Calibri" w:cs="Calibri"/>
              <w:b/>
              <w:bCs/>
              <w:sz w:val="16"/>
              <w:szCs w:val="16"/>
            </w:rPr>
            <w:t>PEID AERÓDROMO DA FERVENZA</w:t>
          </w:r>
        </w:p>
      </w:tc>
      <w:tc>
        <w:tcPr>
          <w:tcW w:w="1275" w:type="dxa"/>
          <w:vMerge w:val="restart"/>
          <w:vAlign w:val="bottom"/>
        </w:tcPr>
        <w:p w14:paraId="7ECC74BF" w14:textId="77777777" w:rsidR="00F0106C" w:rsidRPr="00F0106C" w:rsidRDefault="00F0106C" w:rsidP="00F0106C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noProof/>
              <w:sz w:val="16"/>
              <w:szCs w:val="16"/>
            </w:rPr>
          </w:pPr>
          <w:r w:rsidRPr="00F0106C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F0106C"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 w:rsidRPr="00F0106C">
            <w:rPr>
              <w:rFonts w:ascii="Calibri" w:hAnsi="Calibri" w:cs="Calibri"/>
              <w:sz w:val="16"/>
              <w:szCs w:val="16"/>
            </w:rPr>
            <w:fldChar w:fldCharType="separate"/>
          </w:r>
          <w:r w:rsidRPr="00F0106C">
            <w:rPr>
              <w:rFonts w:ascii="Calibri" w:hAnsi="Calibri" w:cs="Calibri"/>
              <w:noProof/>
              <w:sz w:val="16"/>
              <w:szCs w:val="16"/>
            </w:rPr>
            <w:t>3</w:t>
          </w:r>
          <w:r w:rsidRPr="00F0106C">
            <w:rPr>
              <w:rFonts w:ascii="Calibri" w:hAnsi="Calibri" w:cs="Calibri"/>
              <w:sz w:val="16"/>
              <w:szCs w:val="16"/>
            </w:rPr>
            <w:fldChar w:fldCharType="end"/>
          </w:r>
          <w:r w:rsidRPr="00F0106C">
            <w:rPr>
              <w:rFonts w:ascii="Calibri" w:hAnsi="Calibri" w:cs="Calibri"/>
              <w:sz w:val="16"/>
              <w:szCs w:val="16"/>
            </w:rPr>
            <w:t xml:space="preserve"> de </w:t>
          </w:r>
          <w:r w:rsidR="007928DB">
            <w:rPr>
              <w:rFonts w:ascii="Calibri" w:hAnsi="Calibri" w:cs="Calibri"/>
              <w:noProof/>
              <w:sz w:val="16"/>
              <w:szCs w:val="16"/>
            </w:rPr>
            <w:t>7</w:t>
          </w:r>
        </w:p>
        <w:p w14:paraId="04A7B090" w14:textId="77777777" w:rsidR="00F0106C" w:rsidRPr="00F0106C" w:rsidRDefault="00F0106C" w:rsidP="00F0106C">
          <w:pPr>
            <w:tabs>
              <w:tab w:val="left" w:pos="708"/>
              <w:tab w:val="center" w:pos="4252"/>
              <w:tab w:val="right" w:pos="8504"/>
            </w:tabs>
            <w:rPr>
              <w:rFonts w:ascii="Calibri" w:hAnsi="Calibri" w:cs="Calibri"/>
              <w:b/>
              <w:bCs/>
              <w:sz w:val="16"/>
              <w:szCs w:val="16"/>
            </w:rPr>
          </w:pPr>
        </w:p>
      </w:tc>
      <w:tc>
        <w:tcPr>
          <w:tcW w:w="4075" w:type="dxa"/>
          <w:vAlign w:val="bottom"/>
        </w:tcPr>
        <w:p w14:paraId="302D2A74" w14:textId="77777777" w:rsidR="00F0106C" w:rsidRPr="00F0106C" w:rsidRDefault="00F0106C" w:rsidP="00F0106C">
          <w:pPr>
            <w:tabs>
              <w:tab w:val="left" w:pos="708"/>
              <w:tab w:val="center" w:pos="4252"/>
              <w:tab w:val="right" w:pos="8504"/>
            </w:tabs>
            <w:jc w:val="right"/>
            <w:rPr>
              <w:rFonts w:ascii="Calibri" w:hAnsi="Calibri" w:cs="Calibri"/>
              <w:b/>
              <w:bCs/>
              <w:sz w:val="16"/>
              <w:szCs w:val="16"/>
            </w:rPr>
          </w:pPr>
          <w:r w:rsidRPr="00F0106C">
            <w:rPr>
              <w:rFonts w:ascii="Calibri" w:hAnsi="Calibri" w:cs="Calibri"/>
              <w:b/>
              <w:bCs/>
              <w:sz w:val="16"/>
              <w:szCs w:val="16"/>
            </w:rPr>
            <w:t xml:space="preserve">AERO SERVICIOS T&amp; J </w:t>
          </w:r>
        </w:p>
      </w:tc>
    </w:tr>
    <w:tr w:rsidR="00F0106C" w:rsidRPr="00F0106C" w14:paraId="59A2D342" w14:textId="77777777" w:rsidTr="006E34C3">
      <w:trPr>
        <w:trHeight w:val="126"/>
      </w:trPr>
      <w:tc>
        <w:tcPr>
          <w:tcW w:w="3970" w:type="dxa"/>
          <w:vAlign w:val="bottom"/>
        </w:tcPr>
        <w:p w14:paraId="7045DBEF" w14:textId="77777777" w:rsidR="00F0106C" w:rsidRPr="00F0106C" w:rsidRDefault="00F0106C" w:rsidP="00F0106C">
          <w:pPr>
            <w:tabs>
              <w:tab w:val="left" w:pos="708"/>
              <w:tab w:val="center" w:pos="4252"/>
              <w:tab w:val="right" w:pos="8504"/>
            </w:tabs>
            <w:rPr>
              <w:rFonts w:ascii="Calibri" w:hAnsi="Calibri" w:cs="Calibri"/>
              <w:sz w:val="16"/>
              <w:szCs w:val="16"/>
            </w:rPr>
          </w:pPr>
          <w:r w:rsidRPr="00F0106C">
            <w:rPr>
              <w:rFonts w:ascii="Calibri" w:hAnsi="Calibri" w:cs="Calibri"/>
              <w:sz w:val="16"/>
              <w:szCs w:val="16"/>
            </w:rPr>
            <w:t>ALBAROQUE ARQUITECTURA, SLP</w:t>
          </w:r>
        </w:p>
      </w:tc>
      <w:tc>
        <w:tcPr>
          <w:tcW w:w="1275" w:type="dxa"/>
          <w:vMerge/>
          <w:vAlign w:val="bottom"/>
        </w:tcPr>
        <w:p w14:paraId="43135E74" w14:textId="77777777" w:rsidR="00F0106C" w:rsidRPr="00F0106C" w:rsidRDefault="00F0106C" w:rsidP="00F0106C">
          <w:pPr>
            <w:tabs>
              <w:tab w:val="left" w:pos="708"/>
              <w:tab w:val="center" w:pos="4252"/>
              <w:tab w:val="right" w:pos="8504"/>
            </w:tabs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4075" w:type="dxa"/>
          <w:vAlign w:val="bottom"/>
        </w:tcPr>
        <w:p w14:paraId="591B6114" w14:textId="2115DF1A" w:rsidR="00F0106C" w:rsidRPr="00F0106C" w:rsidRDefault="00F0106C" w:rsidP="00F0106C">
          <w:pPr>
            <w:tabs>
              <w:tab w:val="left" w:pos="708"/>
              <w:tab w:val="center" w:pos="4252"/>
              <w:tab w:val="right" w:pos="8504"/>
            </w:tabs>
            <w:jc w:val="right"/>
            <w:rPr>
              <w:rFonts w:ascii="Calibri" w:hAnsi="Calibri" w:cs="Calibri"/>
              <w:sz w:val="16"/>
              <w:szCs w:val="16"/>
            </w:rPr>
          </w:pPr>
          <w:r w:rsidRPr="00F0106C">
            <w:rPr>
              <w:rFonts w:ascii="Calibri" w:hAnsi="Calibri" w:cs="Calibri"/>
              <w:sz w:val="16"/>
              <w:szCs w:val="16"/>
            </w:rPr>
            <w:t xml:space="preserve">DOCUMENTO PARA APROBACIÓN </w:t>
          </w:r>
          <w:r w:rsidR="00590BD4">
            <w:rPr>
              <w:rFonts w:ascii="Calibri" w:hAnsi="Calibri" w:cs="Calibri"/>
              <w:sz w:val="16"/>
              <w:szCs w:val="16"/>
            </w:rPr>
            <w:t>DEFINITIVA</w:t>
          </w:r>
        </w:p>
        <w:p w14:paraId="0A682D69" w14:textId="32AF4FC4" w:rsidR="00F0106C" w:rsidRPr="00F0106C" w:rsidRDefault="00F0106C" w:rsidP="00F0106C">
          <w:pPr>
            <w:tabs>
              <w:tab w:val="left" w:pos="708"/>
              <w:tab w:val="center" w:pos="4252"/>
              <w:tab w:val="right" w:pos="8504"/>
            </w:tabs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ANEXO II</w:t>
          </w:r>
          <w:r w:rsidR="00451F45">
            <w:rPr>
              <w:rFonts w:ascii="Calibri" w:hAnsi="Calibri" w:cs="Calibri"/>
              <w:sz w:val="16"/>
              <w:szCs w:val="16"/>
            </w:rPr>
            <w:t xml:space="preserve"> - </w:t>
          </w:r>
          <w:r>
            <w:rPr>
              <w:rFonts w:ascii="Calibri" w:hAnsi="Calibri" w:cs="Calibri"/>
              <w:sz w:val="16"/>
              <w:szCs w:val="16"/>
            </w:rPr>
            <w:t xml:space="preserve"> XUSTIFICACIÓN NORMATIVA SECTORIAL</w:t>
          </w:r>
          <w:r w:rsidRPr="00F0106C">
            <w:rPr>
              <w:rFonts w:ascii="Calibri" w:hAnsi="Calibri" w:cs="Calibri"/>
              <w:sz w:val="16"/>
              <w:szCs w:val="16"/>
            </w:rPr>
            <w:t xml:space="preserve"> 202</w:t>
          </w:r>
          <w:r w:rsidR="00451F45">
            <w:rPr>
              <w:rFonts w:ascii="Calibri" w:hAnsi="Calibri" w:cs="Calibri"/>
              <w:sz w:val="16"/>
              <w:szCs w:val="16"/>
            </w:rPr>
            <w:t>3</w:t>
          </w:r>
          <w:r w:rsidRPr="00F0106C">
            <w:rPr>
              <w:rFonts w:ascii="Calibri" w:hAnsi="Calibri" w:cs="Calibri"/>
              <w:sz w:val="16"/>
              <w:szCs w:val="16"/>
            </w:rPr>
            <w:t>.</w:t>
          </w:r>
          <w:r w:rsidR="00590BD4">
            <w:rPr>
              <w:rFonts w:ascii="Calibri" w:hAnsi="Calibri" w:cs="Calibri"/>
              <w:sz w:val="16"/>
              <w:szCs w:val="16"/>
            </w:rPr>
            <w:t>11</w:t>
          </w:r>
        </w:p>
      </w:tc>
    </w:tr>
  </w:tbl>
  <w:p w14:paraId="568F7B11" w14:textId="77777777" w:rsidR="008428CF" w:rsidRPr="00451F45" w:rsidRDefault="008428CF" w:rsidP="008428CF">
    <w:pPr>
      <w:rPr>
        <w:rFonts w:ascii="Arial Narrow" w:hAnsi="Arial Narrow" w:cs="Arial"/>
        <w:bCs/>
        <w:sz w:val="16"/>
        <w:szCs w:val="16"/>
        <w:lang w:val="es-ES"/>
      </w:rPr>
    </w:pPr>
  </w:p>
  <w:p w14:paraId="59713130" w14:textId="77777777" w:rsidR="007A78F8" w:rsidRPr="00451F45" w:rsidRDefault="007A78F8" w:rsidP="00734AD1">
    <w:pPr>
      <w:rPr>
        <w:rFonts w:ascii="Arial Narrow" w:hAnsi="Arial Narrow" w:cs="Arial"/>
        <w:bCs/>
        <w:color w:val="000000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3611" w14:textId="77777777" w:rsidR="000F30D2" w:rsidRDefault="000F30D2">
      <w:r>
        <w:separator/>
      </w:r>
    </w:p>
  </w:footnote>
  <w:footnote w:type="continuationSeparator" w:id="0">
    <w:p w14:paraId="3823EF9F" w14:textId="77777777" w:rsidR="000F30D2" w:rsidRDefault="000F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C42F" w14:textId="77777777" w:rsidR="00F0106C" w:rsidRPr="00C83597" w:rsidRDefault="00F0106C" w:rsidP="00F0106C">
    <w:pPr>
      <w:pStyle w:val="Encabezado"/>
      <w:rPr>
        <w:rFonts w:cs="Arial"/>
        <w:b/>
        <w:noProof/>
        <w:color w:val="C00000"/>
      </w:rPr>
    </w:pPr>
    <w:bookmarkStart w:id="0" w:name="_Hlk95581713"/>
    <w:bookmarkStart w:id="1" w:name="_Hlk95581714"/>
    <w:r w:rsidRPr="00C83597">
      <w:rPr>
        <w:rFonts w:cs="Arial"/>
        <w:b/>
        <w:noProof/>
        <w:color w:val="C00000"/>
      </w:rPr>
      <w:t xml:space="preserve">albaroque </w:t>
    </w:r>
  </w:p>
  <w:p w14:paraId="34A10548" w14:textId="77777777" w:rsidR="00F0106C" w:rsidRPr="00C83597" w:rsidRDefault="00F0106C" w:rsidP="00F0106C">
    <w:pPr>
      <w:pStyle w:val="Encabezado"/>
    </w:pPr>
    <w:r w:rsidRPr="00C83597">
      <w:rPr>
        <w:rFonts w:cs="Arial"/>
        <w:b/>
        <w:noProof/>
        <w:color w:val="C00000"/>
      </w:rPr>
      <w:t>arquitectura</w:t>
    </w:r>
    <w:r w:rsidRPr="00C83597">
      <w:rPr>
        <w:color w:val="C00000"/>
      </w:rPr>
      <w:t xml:space="preserve">                                                                          </w:t>
    </w:r>
    <w:r w:rsidRPr="00C83597">
      <w:rPr>
        <w:b/>
        <w:bCs/>
      </w:rPr>
      <w:t>AERO SERVICIOS T&amp;J</w:t>
    </w:r>
    <w:bookmarkEnd w:id="0"/>
    <w:bookmarkEnd w:id="1"/>
  </w:p>
  <w:p w14:paraId="20547C91" w14:textId="77777777" w:rsidR="00C3607F" w:rsidRPr="0019640F" w:rsidRDefault="00C3607F" w:rsidP="001964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65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01920"/>
    <w:multiLevelType w:val="hybridMultilevel"/>
    <w:tmpl w:val="3376922C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7080E"/>
    <w:multiLevelType w:val="multilevel"/>
    <w:tmpl w:val="A20C0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rPr>
        <w:rFonts w:ascii="Calibri" w:hAnsi="Calibri" w:cs="Calibri" w:hint="default"/>
        <w:b/>
      </w:rPr>
    </w:lvl>
    <w:lvl w:ilvl="2">
      <w:start w:val="1"/>
      <w:numFmt w:val="decimal"/>
      <w:isLgl/>
      <w:lvlText w:val="%1.%2.%3."/>
      <w:lvlJc w:val="left"/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98374847">
    <w:abstractNumId w:val="3"/>
  </w:num>
  <w:num w:numId="2" w16cid:durableId="52961104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84"/>
    <w:rsid w:val="00003D44"/>
    <w:rsid w:val="0000440A"/>
    <w:rsid w:val="00007B67"/>
    <w:rsid w:val="00014711"/>
    <w:rsid w:val="000210AE"/>
    <w:rsid w:val="00022AF8"/>
    <w:rsid w:val="00023164"/>
    <w:rsid w:val="00024734"/>
    <w:rsid w:val="00030D67"/>
    <w:rsid w:val="00031A87"/>
    <w:rsid w:val="00032C9E"/>
    <w:rsid w:val="00040F6B"/>
    <w:rsid w:val="00045AAD"/>
    <w:rsid w:val="00050945"/>
    <w:rsid w:val="0007454B"/>
    <w:rsid w:val="00081B5B"/>
    <w:rsid w:val="000A0F33"/>
    <w:rsid w:val="000A2E92"/>
    <w:rsid w:val="000B40E0"/>
    <w:rsid w:val="000C2D32"/>
    <w:rsid w:val="000E0384"/>
    <w:rsid w:val="000E1AC2"/>
    <w:rsid w:val="000F30D2"/>
    <w:rsid w:val="000F3633"/>
    <w:rsid w:val="000F4F9B"/>
    <w:rsid w:val="00101182"/>
    <w:rsid w:val="00105AFF"/>
    <w:rsid w:val="00113E63"/>
    <w:rsid w:val="0012191B"/>
    <w:rsid w:val="001224B6"/>
    <w:rsid w:val="00122E40"/>
    <w:rsid w:val="001233B9"/>
    <w:rsid w:val="00123EFD"/>
    <w:rsid w:val="001241BA"/>
    <w:rsid w:val="0012482E"/>
    <w:rsid w:val="00131C49"/>
    <w:rsid w:val="001337AF"/>
    <w:rsid w:val="0013402F"/>
    <w:rsid w:val="00142650"/>
    <w:rsid w:val="001449B7"/>
    <w:rsid w:val="00144EC0"/>
    <w:rsid w:val="00151967"/>
    <w:rsid w:val="001525E4"/>
    <w:rsid w:val="00153B73"/>
    <w:rsid w:val="00155654"/>
    <w:rsid w:val="0015630D"/>
    <w:rsid w:val="00171187"/>
    <w:rsid w:val="00171B1D"/>
    <w:rsid w:val="00173E4E"/>
    <w:rsid w:val="00177004"/>
    <w:rsid w:val="0018414A"/>
    <w:rsid w:val="001872A3"/>
    <w:rsid w:val="0018799D"/>
    <w:rsid w:val="001934C0"/>
    <w:rsid w:val="0019640F"/>
    <w:rsid w:val="00196B0A"/>
    <w:rsid w:val="001A065E"/>
    <w:rsid w:val="001A6FFB"/>
    <w:rsid w:val="001B2377"/>
    <w:rsid w:val="001B4F43"/>
    <w:rsid w:val="001B6782"/>
    <w:rsid w:val="001C05EE"/>
    <w:rsid w:val="001C23D2"/>
    <w:rsid w:val="001C308E"/>
    <w:rsid w:val="001C4C2D"/>
    <w:rsid w:val="001C6DD5"/>
    <w:rsid w:val="001D41A6"/>
    <w:rsid w:val="001D5623"/>
    <w:rsid w:val="001E780C"/>
    <w:rsid w:val="001F039C"/>
    <w:rsid w:val="001F63D1"/>
    <w:rsid w:val="001F6BA2"/>
    <w:rsid w:val="001F7248"/>
    <w:rsid w:val="00203E32"/>
    <w:rsid w:val="00211D4F"/>
    <w:rsid w:val="00212B80"/>
    <w:rsid w:val="00215A28"/>
    <w:rsid w:val="00216A78"/>
    <w:rsid w:val="002206E8"/>
    <w:rsid w:val="00226130"/>
    <w:rsid w:val="00231582"/>
    <w:rsid w:val="002407B9"/>
    <w:rsid w:val="002438EE"/>
    <w:rsid w:val="002442A2"/>
    <w:rsid w:val="002460C8"/>
    <w:rsid w:val="002524C1"/>
    <w:rsid w:val="00252ECC"/>
    <w:rsid w:val="002577B0"/>
    <w:rsid w:val="00257F48"/>
    <w:rsid w:val="0026253C"/>
    <w:rsid w:val="00264B79"/>
    <w:rsid w:val="00264F91"/>
    <w:rsid w:val="00265FA6"/>
    <w:rsid w:val="0026739B"/>
    <w:rsid w:val="00271159"/>
    <w:rsid w:val="002738C4"/>
    <w:rsid w:val="00276021"/>
    <w:rsid w:val="00282BB3"/>
    <w:rsid w:val="00283B48"/>
    <w:rsid w:val="00286AED"/>
    <w:rsid w:val="0029126B"/>
    <w:rsid w:val="00291DB6"/>
    <w:rsid w:val="0029618D"/>
    <w:rsid w:val="002967BA"/>
    <w:rsid w:val="002A0980"/>
    <w:rsid w:val="002A4754"/>
    <w:rsid w:val="002B01AF"/>
    <w:rsid w:val="002B0B06"/>
    <w:rsid w:val="002B794F"/>
    <w:rsid w:val="002C49F4"/>
    <w:rsid w:val="002C4A8A"/>
    <w:rsid w:val="002C56BB"/>
    <w:rsid w:val="002C5F15"/>
    <w:rsid w:val="002C7F67"/>
    <w:rsid w:val="002D3521"/>
    <w:rsid w:val="002D7FC4"/>
    <w:rsid w:val="002E1D3F"/>
    <w:rsid w:val="002F1F6E"/>
    <w:rsid w:val="002F292C"/>
    <w:rsid w:val="002F2E38"/>
    <w:rsid w:val="002F4A32"/>
    <w:rsid w:val="00302D00"/>
    <w:rsid w:val="0030422B"/>
    <w:rsid w:val="00305BE5"/>
    <w:rsid w:val="00315294"/>
    <w:rsid w:val="00315675"/>
    <w:rsid w:val="00315FF4"/>
    <w:rsid w:val="00321976"/>
    <w:rsid w:val="0033105A"/>
    <w:rsid w:val="00333AE4"/>
    <w:rsid w:val="00337EA0"/>
    <w:rsid w:val="003445A1"/>
    <w:rsid w:val="00344969"/>
    <w:rsid w:val="00345991"/>
    <w:rsid w:val="00346D53"/>
    <w:rsid w:val="00361204"/>
    <w:rsid w:val="00364687"/>
    <w:rsid w:val="00366960"/>
    <w:rsid w:val="00370386"/>
    <w:rsid w:val="00370944"/>
    <w:rsid w:val="00372777"/>
    <w:rsid w:val="003732C4"/>
    <w:rsid w:val="00376613"/>
    <w:rsid w:val="00390118"/>
    <w:rsid w:val="003906F0"/>
    <w:rsid w:val="003927DD"/>
    <w:rsid w:val="00395F28"/>
    <w:rsid w:val="0039754E"/>
    <w:rsid w:val="003A10C8"/>
    <w:rsid w:val="003A55E6"/>
    <w:rsid w:val="003A6B6C"/>
    <w:rsid w:val="003B3553"/>
    <w:rsid w:val="003B6BDD"/>
    <w:rsid w:val="003B77AA"/>
    <w:rsid w:val="003C6017"/>
    <w:rsid w:val="003C6A5E"/>
    <w:rsid w:val="003D32D3"/>
    <w:rsid w:val="003D5C74"/>
    <w:rsid w:val="003D6F88"/>
    <w:rsid w:val="003E0D5E"/>
    <w:rsid w:val="003E3D52"/>
    <w:rsid w:val="003E3FD0"/>
    <w:rsid w:val="003E6900"/>
    <w:rsid w:val="003E6BBF"/>
    <w:rsid w:val="003F1040"/>
    <w:rsid w:val="003F1AB6"/>
    <w:rsid w:val="003F6947"/>
    <w:rsid w:val="003F6D40"/>
    <w:rsid w:val="00400187"/>
    <w:rsid w:val="0040750C"/>
    <w:rsid w:val="004075F5"/>
    <w:rsid w:val="00407E07"/>
    <w:rsid w:val="004138E5"/>
    <w:rsid w:val="00413E30"/>
    <w:rsid w:val="00415B0D"/>
    <w:rsid w:val="00415F14"/>
    <w:rsid w:val="00417982"/>
    <w:rsid w:val="0042399C"/>
    <w:rsid w:val="00431009"/>
    <w:rsid w:val="00441C3F"/>
    <w:rsid w:val="004464BD"/>
    <w:rsid w:val="00446542"/>
    <w:rsid w:val="00447969"/>
    <w:rsid w:val="004504DD"/>
    <w:rsid w:val="00450B59"/>
    <w:rsid w:val="00451F45"/>
    <w:rsid w:val="004526EB"/>
    <w:rsid w:val="00454115"/>
    <w:rsid w:val="004541A8"/>
    <w:rsid w:val="00454813"/>
    <w:rsid w:val="00455787"/>
    <w:rsid w:val="004558F7"/>
    <w:rsid w:val="00455ACF"/>
    <w:rsid w:val="004618C1"/>
    <w:rsid w:val="00462552"/>
    <w:rsid w:val="00465F0C"/>
    <w:rsid w:val="004725F8"/>
    <w:rsid w:val="00475D2F"/>
    <w:rsid w:val="00481F8F"/>
    <w:rsid w:val="00483A66"/>
    <w:rsid w:val="004878D2"/>
    <w:rsid w:val="00490509"/>
    <w:rsid w:val="004931E0"/>
    <w:rsid w:val="004940F6"/>
    <w:rsid w:val="004942B2"/>
    <w:rsid w:val="004A332B"/>
    <w:rsid w:val="004A3C69"/>
    <w:rsid w:val="004A6536"/>
    <w:rsid w:val="004B0067"/>
    <w:rsid w:val="004B3DC3"/>
    <w:rsid w:val="004C0030"/>
    <w:rsid w:val="004C077D"/>
    <w:rsid w:val="004C5117"/>
    <w:rsid w:val="004C77B1"/>
    <w:rsid w:val="004D66FF"/>
    <w:rsid w:val="004D7FA3"/>
    <w:rsid w:val="004E53A0"/>
    <w:rsid w:val="004E5E14"/>
    <w:rsid w:val="004F10FF"/>
    <w:rsid w:val="004F37DD"/>
    <w:rsid w:val="004F616A"/>
    <w:rsid w:val="004F7E79"/>
    <w:rsid w:val="00504922"/>
    <w:rsid w:val="005065CE"/>
    <w:rsid w:val="00507201"/>
    <w:rsid w:val="00510105"/>
    <w:rsid w:val="00521F5F"/>
    <w:rsid w:val="005338CF"/>
    <w:rsid w:val="00533DFE"/>
    <w:rsid w:val="00546AC5"/>
    <w:rsid w:val="00564580"/>
    <w:rsid w:val="00567E3D"/>
    <w:rsid w:val="00574CC5"/>
    <w:rsid w:val="00576890"/>
    <w:rsid w:val="0057793A"/>
    <w:rsid w:val="00577A58"/>
    <w:rsid w:val="0058545B"/>
    <w:rsid w:val="00590BD4"/>
    <w:rsid w:val="0059288F"/>
    <w:rsid w:val="00592CC3"/>
    <w:rsid w:val="005947D9"/>
    <w:rsid w:val="005A03D9"/>
    <w:rsid w:val="005A161C"/>
    <w:rsid w:val="005A1BFA"/>
    <w:rsid w:val="005A3025"/>
    <w:rsid w:val="005A734E"/>
    <w:rsid w:val="005B21B6"/>
    <w:rsid w:val="005B595B"/>
    <w:rsid w:val="005B61E2"/>
    <w:rsid w:val="005B7182"/>
    <w:rsid w:val="005B749D"/>
    <w:rsid w:val="005C4599"/>
    <w:rsid w:val="005C6144"/>
    <w:rsid w:val="005C7ECF"/>
    <w:rsid w:val="005D7E4A"/>
    <w:rsid w:val="005E4C5A"/>
    <w:rsid w:val="005F1EAA"/>
    <w:rsid w:val="005F427D"/>
    <w:rsid w:val="005F5FDD"/>
    <w:rsid w:val="0060568B"/>
    <w:rsid w:val="0061188A"/>
    <w:rsid w:val="00614799"/>
    <w:rsid w:val="0061725E"/>
    <w:rsid w:val="00617442"/>
    <w:rsid w:val="00617AAF"/>
    <w:rsid w:val="00625477"/>
    <w:rsid w:val="006301BE"/>
    <w:rsid w:val="00631CE7"/>
    <w:rsid w:val="00635356"/>
    <w:rsid w:val="00641F48"/>
    <w:rsid w:val="006443D3"/>
    <w:rsid w:val="00651B0A"/>
    <w:rsid w:val="0065491C"/>
    <w:rsid w:val="00673325"/>
    <w:rsid w:val="006737DD"/>
    <w:rsid w:val="00674BE4"/>
    <w:rsid w:val="00675E3D"/>
    <w:rsid w:val="00676E11"/>
    <w:rsid w:val="00677C77"/>
    <w:rsid w:val="0068278E"/>
    <w:rsid w:val="00683324"/>
    <w:rsid w:val="0069674A"/>
    <w:rsid w:val="00696AD4"/>
    <w:rsid w:val="006B1F05"/>
    <w:rsid w:val="006D15F5"/>
    <w:rsid w:val="006D1AE7"/>
    <w:rsid w:val="006D4B09"/>
    <w:rsid w:val="006D52F0"/>
    <w:rsid w:val="006D5F9F"/>
    <w:rsid w:val="006E0F8C"/>
    <w:rsid w:val="006E1D40"/>
    <w:rsid w:val="006E34C3"/>
    <w:rsid w:val="006E574A"/>
    <w:rsid w:val="006F0AED"/>
    <w:rsid w:val="006F5FD0"/>
    <w:rsid w:val="007017E0"/>
    <w:rsid w:val="007032FD"/>
    <w:rsid w:val="00704511"/>
    <w:rsid w:val="00705671"/>
    <w:rsid w:val="007160F8"/>
    <w:rsid w:val="00717EDC"/>
    <w:rsid w:val="00724E7D"/>
    <w:rsid w:val="007266C8"/>
    <w:rsid w:val="00734A9A"/>
    <w:rsid w:val="00734AD1"/>
    <w:rsid w:val="007402E6"/>
    <w:rsid w:val="00746E0B"/>
    <w:rsid w:val="00747D08"/>
    <w:rsid w:val="00764574"/>
    <w:rsid w:val="007702B9"/>
    <w:rsid w:val="00774392"/>
    <w:rsid w:val="00776693"/>
    <w:rsid w:val="0078411A"/>
    <w:rsid w:val="007928DB"/>
    <w:rsid w:val="00793268"/>
    <w:rsid w:val="00793B7F"/>
    <w:rsid w:val="0079494A"/>
    <w:rsid w:val="007A3CF8"/>
    <w:rsid w:val="007A472E"/>
    <w:rsid w:val="007A6F87"/>
    <w:rsid w:val="007A78F8"/>
    <w:rsid w:val="007A7EBA"/>
    <w:rsid w:val="007B1050"/>
    <w:rsid w:val="007B3C7D"/>
    <w:rsid w:val="007B4D04"/>
    <w:rsid w:val="007B6CE0"/>
    <w:rsid w:val="007B7C7B"/>
    <w:rsid w:val="007C0BD3"/>
    <w:rsid w:val="007C27E4"/>
    <w:rsid w:val="007D1D76"/>
    <w:rsid w:val="007D2A92"/>
    <w:rsid w:val="007D2F96"/>
    <w:rsid w:val="007D4E54"/>
    <w:rsid w:val="007D5FEC"/>
    <w:rsid w:val="007D6841"/>
    <w:rsid w:val="007D7FC9"/>
    <w:rsid w:val="007E052F"/>
    <w:rsid w:val="007E79D1"/>
    <w:rsid w:val="007F34E9"/>
    <w:rsid w:val="00800980"/>
    <w:rsid w:val="008049D3"/>
    <w:rsid w:val="0080723A"/>
    <w:rsid w:val="00817452"/>
    <w:rsid w:val="0082040C"/>
    <w:rsid w:val="00821EE3"/>
    <w:rsid w:val="0082211E"/>
    <w:rsid w:val="008341DE"/>
    <w:rsid w:val="00837D64"/>
    <w:rsid w:val="008428CF"/>
    <w:rsid w:val="008435C8"/>
    <w:rsid w:val="0084493A"/>
    <w:rsid w:val="0084705E"/>
    <w:rsid w:val="00853468"/>
    <w:rsid w:val="00855661"/>
    <w:rsid w:val="0086001C"/>
    <w:rsid w:val="00860BEB"/>
    <w:rsid w:val="00867748"/>
    <w:rsid w:val="00871D70"/>
    <w:rsid w:val="00872854"/>
    <w:rsid w:val="00876292"/>
    <w:rsid w:val="00876AC2"/>
    <w:rsid w:val="008805F6"/>
    <w:rsid w:val="00884F3C"/>
    <w:rsid w:val="00886C6A"/>
    <w:rsid w:val="0088749C"/>
    <w:rsid w:val="008878AF"/>
    <w:rsid w:val="008904B0"/>
    <w:rsid w:val="00893F95"/>
    <w:rsid w:val="00894F5E"/>
    <w:rsid w:val="008A29FF"/>
    <w:rsid w:val="008A51E4"/>
    <w:rsid w:val="008A554B"/>
    <w:rsid w:val="008A5BE5"/>
    <w:rsid w:val="008A7ECE"/>
    <w:rsid w:val="008B7F06"/>
    <w:rsid w:val="008C2F36"/>
    <w:rsid w:val="008C317A"/>
    <w:rsid w:val="008C3526"/>
    <w:rsid w:val="008D59D9"/>
    <w:rsid w:val="008E3B2C"/>
    <w:rsid w:val="008E7509"/>
    <w:rsid w:val="008E7C3A"/>
    <w:rsid w:val="008F398F"/>
    <w:rsid w:val="008F3ADF"/>
    <w:rsid w:val="008F40D8"/>
    <w:rsid w:val="008F6132"/>
    <w:rsid w:val="00901429"/>
    <w:rsid w:val="009038B3"/>
    <w:rsid w:val="0090427E"/>
    <w:rsid w:val="00904764"/>
    <w:rsid w:val="009049BC"/>
    <w:rsid w:val="00912535"/>
    <w:rsid w:val="00914D1C"/>
    <w:rsid w:val="00915D0F"/>
    <w:rsid w:val="00917DAD"/>
    <w:rsid w:val="009302C1"/>
    <w:rsid w:val="00932E72"/>
    <w:rsid w:val="00933201"/>
    <w:rsid w:val="00935546"/>
    <w:rsid w:val="009356B0"/>
    <w:rsid w:val="009369D1"/>
    <w:rsid w:val="00942189"/>
    <w:rsid w:val="00942416"/>
    <w:rsid w:val="00951207"/>
    <w:rsid w:val="009517C0"/>
    <w:rsid w:val="009557C6"/>
    <w:rsid w:val="009577F8"/>
    <w:rsid w:val="00964A90"/>
    <w:rsid w:val="00975CCE"/>
    <w:rsid w:val="00980B92"/>
    <w:rsid w:val="009834AD"/>
    <w:rsid w:val="00983DFA"/>
    <w:rsid w:val="009869D4"/>
    <w:rsid w:val="00990F65"/>
    <w:rsid w:val="009916C5"/>
    <w:rsid w:val="00991936"/>
    <w:rsid w:val="009A0469"/>
    <w:rsid w:val="009A04E0"/>
    <w:rsid w:val="009B3F1A"/>
    <w:rsid w:val="009B71B5"/>
    <w:rsid w:val="009C3790"/>
    <w:rsid w:val="009C7261"/>
    <w:rsid w:val="009E1D04"/>
    <w:rsid w:val="009E4955"/>
    <w:rsid w:val="009E65DD"/>
    <w:rsid w:val="009F3F28"/>
    <w:rsid w:val="00A013A3"/>
    <w:rsid w:val="00A01FC4"/>
    <w:rsid w:val="00A12921"/>
    <w:rsid w:val="00A150FB"/>
    <w:rsid w:val="00A154BE"/>
    <w:rsid w:val="00A25780"/>
    <w:rsid w:val="00A33A86"/>
    <w:rsid w:val="00A34E05"/>
    <w:rsid w:val="00A40788"/>
    <w:rsid w:val="00A409F0"/>
    <w:rsid w:val="00A5159F"/>
    <w:rsid w:val="00A53B6E"/>
    <w:rsid w:val="00A575C0"/>
    <w:rsid w:val="00A57912"/>
    <w:rsid w:val="00A654C7"/>
    <w:rsid w:val="00A677A4"/>
    <w:rsid w:val="00A72343"/>
    <w:rsid w:val="00A72C42"/>
    <w:rsid w:val="00A77202"/>
    <w:rsid w:val="00A83934"/>
    <w:rsid w:val="00A91CEE"/>
    <w:rsid w:val="00A962C1"/>
    <w:rsid w:val="00AA5A0D"/>
    <w:rsid w:val="00AA5F33"/>
    <w:rsid w:val="00AA7EB2"/>
    <w:rsid w:val="00AC23ED"/>
    <w:rsid w:val="00AC2B2B"/>
    <w:rsid w:val="00AC6009"/>
    <w:rsid w:val="00AC7B1F"/>
    <w:rsid w:val="00AD15CE"/>
    <w:rsid w:val="00AF0E47"/>
    <w:rsid w:val="00AF2095"/>
    <w:rsid w:val="00AF7421"/>
    <w:rsid w:val="00B059BA"/>
    <w:rsid w:val="00B144FC"/>
    <w:rsid w:val="00B27F8C"/>
    <w:rsid w:val="00B3601A"/>
    <w:rsid w:val="00B377C7"/>
    <w:rsid w:val="00B37B4B"/>
    <w:rsid w:val="00B449CF"/>
    <w:rsid w:val="00B45D66"/>
    <w:rsid w:val="00B51591"/>
    <w:rsid w:val="00B5461D"/>
    <w:rsid w:val="00B548B8"/>
    <w:rsid w:val="00B562CF"/>
    <w:rsid w:val="00B56F11"/>
    <w:rsid w:val="00B64C04"/>
    <w:rsid w:val="00B70247"/>
    <w:rsid w:val="00B74D0D"/>
    <w:rsid w:val="00B7597A"/>
    <w:rsid w:val="00B84AD6"/>
    <w:rsid w:val="00B86D69"/>
    <w:rsid w:val="00B8797F"/>
    <w:rsid w:val="00B90CF9"/>
    <w:rsid w:val="00B90D1C"/>
    <w:rsid w:val="00B91D65"/>
    <w:rsid w:val="00B94F48"/>
    <w:rsid w:val="00BA2385"/>
    <w:rsid w:val="00BA6A57"/>
    <w:rsid w:val="00BA79E3"/>
    <w:rsid w:val="00BB25CC"/>
    <w:rsid w:val="00BB46C3"/>
    <w:rsid w:val="00BB5255"/>
    <w:rsid w:val="00BB6260"/>
    <w:rsid w:val="00BC2498"/>
    <w:rsid w:val="00BC6895"/>
    <w:rsid w:val="00BC7AEE"/>
    <w:rsid w:val="00BD1D12"/>
    <w:rsid w:val="00BD2A23"/>
    <w:rsid w:val="00BD75D7"/>
    <w:rsid w:val="00BE09A5"/>
    <w:rsid w:val="00BE09BB"/>
    <w:rsid w:val="00BE26C1"/>
    <w:rsid w:val="00BE3340"/>
    <w:rsid w:val="00BE3EE0"/>
    <w:rsid w:val="00BE7502"/>
    <w:rsid w:val="00BF607F"/>
    <w:rsid w:val="00C01118"/>
    <w:rsid w:val="00C01144"/>
    <w:rsid w:val="00C048BD"/>
    <w:rsid w:val="00C06632"/>
    <w:rsid w:val="00C10D2D"/>
    <w:rsid w:val="00C14161"/>
    <w:rsid w:val="00C15843"/>
    <w:rsid w:val="00C22A83"/>
    <w:rsid w:val="00C23C19"/>
    <w:rsid w:val="00C277F4"/>
    <w:rsid w:val="00C27A15"/>
    <w:rsid w:val="00C31C23"/>
    <w:rsid w:val="00C3607F"/>
    <w:rsid w:val="00C363B4"/>
    <w:rsid w:val="00C3714B"/>
    <w:rsid w:val="00C416DA"/>
    <w:rsid w:val="00C440B5"/>
    <w:rsid w:val="00C45CE1"/>
    <w:rsid w:val="00C53741"/>
    <w:rsid w:val="00C56125"/>
    <w:rsid w:val="00C61EC4"/>
    <w:rsid w:val="00C62BB1"/>
    <w:rsid w:val="00C62CCE"/>
    <w:rsid w:val="00C6483D"/>
    <w:rsid w:val="00C66334"/>
    <w:rsid w:val="00C66C16"/>
    <w:rsid w:val="00C75961"/>
    <w:rsid w:val="00C75988"/>
    <w:rsid w:val="00C7659B"/>
    <w:rsid w:val="00C84C64"/>
    <w:rsid w:val="00C86314"/>
    <w:rsid w:val="00C867D3"/>
    <w:rsid w:val="00C91357"/>
    <w:rsid w:val="00C968A4"/>
    <w:rsid w:val="00CA25B5"/>
    <w:rsid w:val="00CA3E47"/>
    <w:rsid w:val="00CA6374"/>
    <w:rsid w:val="00CB35F4"/>
    <w:rsid w:val="00CB475A"/>
    <w:rsid w:val="00CB51B6"/>
    <w:rsid w:val="00CC0A78"/>
    <w:rsid w:val="00CD4B1D"/>
    <w:rsid w:val="00CD637D"/>
    <w:rsid w:val="00CE51D4"/>
    <w:rsid w:val="00CE651E"/>
    <w:rsid w:val="00CF2158"/>
    <w:rsid w:val="00D15CA4"/>
    <w:rsid w:val="00D1726B"/>
    <w:rsid w:val="00D212A4"/>
    <w:rsid w:val="00D2287C"/>
    <w:rsid w:val="00D23EC1"/>
    <w:rsid w:val="00D255DE"/>
    <w:rsid w:val="00D303CC"/>
    <w:rsid w:val="00D34F8F"/>
    <w:rsid w:val="00D35A7A"/>
    <w:rsid w:val="00D41A7B"/>
    <w:rsid w:val="00D46506"/>
    <w:rsid w:val="00D50148"/>
    <w:rsid w:val="00D5284C"/>
    <w:rsid w:val="00D53048"/>
    <w:rsid w:val="00D534AC"/>
    <w:rsid w:val="00D6073D"/>
    <w:rsid w:val="00D61590"/>
    <w:rsid w:val="00D74646"/>
    <w:rsid w:val="00D76CB3"/>
    <w:rsid w:val="00D85FD6"/>
    <w:rsid w:val="00D86786"/>
    <w:rsid w:val="00D8699E"/>
    <w:rsid w:val="00D967BB"/>
    <w:rsid w:val="00D97094"/>
    <w:rsid w:val="00D97274"/>
    <w:rsid w:val="00D974AC"/>
    <w:rsid w:val="00DA1058"/>
    <w:rsid w:val="00DA48F6"/>
    <w:rsid w:val="00DA50C2"/>
    <w:rsid w:val="00DA6BC3"/>
    <w:rsid w:val="00DA6C18"/>
    <w:rsid w:val="00DB19CB"/>
    <w:rsid w:val="00DB1D7C"/>
    <w:rsid w:val="00DB6BB3"/>
    <w:rsid w:val="00DC32D0"/>
    <w:rsid w:val="00DD4074"/>
    <w:rsid w:val="00DD6114"/>
    <w:rsid w:val="00DD6F68"/>
    <w:rsid w:val="00DD7217"/>
    <w:rsid w:val="00DE4BB5"/>
    <w:rsid w:val="00DF2378"/>
    <w:rsid w:val="00DF385B"/>
    <w:rsid w:val="00E047A1"/>
    <w:rsid w:val="00E0781D"/>
    <w:rsid w:val="00E13D16"/>
    <w:rsid w:val="00E15ABB"/>
    <w:rsid w:val="00E15E96"/>
    <w:rsid w:val="00E17B98"/>
    <w:rsid w:val="00E20907"/>
    <w:rsid w:val="00E2252B"/>
    <w:rsid w:val="00E228E3"/>
    <w:rsid w:val="00E253E0"/>
    <w:rsid w:val="00E278C1"/>
    <w:rsid w:val="00E35722"/>
    <w:rsid w:val="00E377FE"/>
    <w:rsid w:val="00E43246"/>
    <w:rsid w:val="00E46376"/>
    <w:rsid w:val="00E47A02"/>
    <w:rsid w:val="00E47A6E"/>
    <w:rsid w:val="00E47EBE"/>
    <w:rsid w:val="00E52E41"/>
    <w:rsid w:val="00E54987"/>
    <w:rsid w:val="00E57C6B"/>
    <w:rsid w:val="00E62DAD"/>
    <w:rsid w:val="00E70D77"/>
    <w:rsid w:val="00E71F1D"/>
    <w:rsid w:val="00E745DC"/>
    <w:rsid w:val="00E766BB"/>
    <w:rsid w:val="00E82ED9"/>
    <w:rsid w:val="00E82FD4"/>
    <w:rsid w:val="00E83B75"/>
    <w:rsid w:val="00E83E0B"/>
    <w:rsid w:val="00E84278"/>
    <w:rsid w:val="00E869BD"/>
    <w:rsid w:val="00E919A7"/>
    <w:rsid w:val="00E9287C"/>
    <w:rsid w:val="00E92CBB"/>
    <w:rsid w:val="00E94D55"/>
    <w:rsid w:val="00E96264"/>
    <w:rsid w:val="00E9751D"/>
    <w:rsid w:val="00E9772F"/>
    <w:rsid w:val="00EA284A"/>
    <w:rsid w:val="00EA30F2"/>
    <w:rsid w:val="00EA64FD"/>
    <w:rsid w:val="00EA699B"/>
    <w:rsid w:val="00EB3ADE"/>
    <w:rsid w:val="00EB4C7B"/>
    <w:rsid w:val="00EB538D"/>
    <w:rsid w:val="00EB5725"/>
    <w:rsid w:val="00EC0BF8"/>
    <w:rsid w:val="00EC0D32"/>
    <w:rsid w:val="00EC5847"/>
    <w:rsid w:val="00ED0165"/>
    <w:rsid w:val="00ED2E2D"/>
    <w:rsid w:val="00ED5772"/>
    <w:rsid w:val="00EF4739"/>
    <w:rsid w:val="00F0106C"/>
    <w:rsid w:val="00F02AB9"/>
    <w:rsid w:val="00F124D5"/>
    <w:rsid w:val="00F13F11"/>
    <w:rsid w:val="00F14D8A"/>
    <w:rsid w:val="00F169F7"/>
    <w:rsid w:val="00F174E8"/>
    <w:rsid w:val="00F20C58"/>
    <w:rsid w:val="00F2463B"/>
    <w:rsid w:val="00F314E4"/>
    <w:rsid w:val="00F31927"/>
    <w:rsid w:val="00F31975"/>
    <w:rsid w:val="00F33993"/>
    <w:rsid w:val="00F42265"/>
    <w:rsid w:val="00F54956"/>
    <w:rsid w:val="00F55E80"/>
    <w:rsid w:val="00F57B7C"/>
    <w:rsid w:val="00F62621"/>
    <w:rsid w:val="00F65305"/>
    <w:rsid w:val="00F66882"/>
    <w:rsid w:val="00F755BE"/>
    <w:rsid w:val="00F80882"/>
    <w:rsid w:val="00F90BB9"/>
    <w:rsid w:val="00F95D23"/>
    <w:rsid w:val="00F96A73"/>
    <w:rsid w:val="00F96E0B"/>
    <w:rsid w:val="00FA515A"/>
    <w:rsid w:val="00FB0251"/>
    <w:rsid w:val="00FB1B77"/>
    <w:rsid w:val="00FB68BE"/>
    <w:rsid w:val="00FC0D02"/>
    <w:rsid w:val="00FC29FC"/>
    <w:rsid w:val="00FD29F0"/>
    <w:rsid w:val="00FD3493"/>
    <w:rsid w:val="00FD4D67"/>
    <w:rsid w:val="00FE2806"/>
    <w:rsid w:val="00FE54D0"/>
    <w:rsid w:val="00FF66FC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,"/>
  <w:listSeparator w:val=";"/>
  <w14:docId w14:val="63D765B4"/>
  <w15:chartTrackingRefBased/>
  <w15:docId w15:val="{F7AFFFE2-D6B9-4012-8849-66AF4B25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DFA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F124D5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F4F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F4F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17EDC"/>
  </w:style>
  <w:style w:type="paragraph" w:styleId="NormalWeb">
    <w:name w:val="Normal (Web)"/>
    <w:basedOn w:val="Normal"/>
    <w:rsid w:val="00283B48"/>
    <w:pPr>
      <w:suppressAutoHyphens/>
      <w:spacing w:before="280" w:after="280"/>
    </w:pPr>
    <w:rPr>
      <w:rFonts w:cs="Calibri"/>
      <w:lang w:val="es-ES" w:eastAsia="ar-SA"/>
    </w:rPr>
  </w:style>
  <w:style w:type="table" w:styleId="Tablaconcuadrcula">
    <w:name w:val="Table Grid"/>
    <w:basedOn w:val="Tablanormal"/>
    <w:uiPriority w:val="59"/>
    <w:rsid w:val="0010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9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E09A5"/>
    <w:rPr>
      <w:rFonts w:ascii="Segoe UI" w:hAnsi="Segoe UI" w:cs="Segoe UI"/>
      <w:sz w:val="18"/>
      <w:szCs w:val="18"/>
      <w:lang w:val="gl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4B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904B0"/>
    <w:rPr>
      <w:lang w:val="gl-ES"/>
    </w:rPr>
  </w:style>
  <w:style w:type="character" w:styleId="Refdecomentario">
    <w:name w:val="annotation reference"/>
    <w:uiPriority w:val="99"/>
    <w:semiHidden/>
    <w:unhideWhenUsed/>
    <w:rsid w:val="008904B0"/>
    <w:rPr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D2287C"/>
    <w:rPr>
      <w:sz w:val="24"/>
      <w:szCs w:val="24"/>
      <w:lang w:val="gl-ES"/>
    </w:rPr>
  </w:style>
  <w:style w:type="paragraph" w:customStyle="1" w:styleId="dog-base-sangria">
    <w:name w:val="dog-base-sangria"/>
    <w:basedOn w:val="Normal"/>
    <w:rsid w:val="00390118"/>
    <w:pPr>
      <w:spacing w:before="100" w:beforeAutospacing="1" w:after="100" w:afterAutospacing="1"/>
    </w:pPr>
    <w:rPr>
      <w:lang w:eastAsia="gl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47D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947D9"/>
    <w:rPr>
      <w:lang w:eastAsia="es-ES"/>
    </w:rPr>
  </w:style>
  <w:style w:type="character" w:styleId="Refdenotaalpie">
    <w:name w:val="footnote reference"/>
    <w:uiPriority w:val="99"/>
    <w:semiHidden/>
    <w:unhideWhenUsed/>
    <w:rsid w:val="005947D9"/>
    <w:rPr>
      <w:vertAlign w:val="superscript"/>
    </w:rPr>
  </w:style>
  <w:style w:type="character" w:styleId="Hipervnculo">
    <w:name w:val="Hyperlink"/>
    <w:uiPriority w:val="99"/>
    <w:unhideWhenUsed/>
    <w:rsid w:val="00264F91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264F91"/>
    <w:rPr>
      <w:color w:val="605E5C"/>
      <w:shd w:val="clear" w:color="auto" w:fill="E1DFDD"/>
    </w:rPr>
  </w:style>
  <w:style w:type="paragraph" w:styleId="Prrafodelista">
    <w:name w:val="List Paragraph"/>
    <w:basedOn w:val="Normal"/>
    <w:qFormat/>
    <w:rsid w:val="00372777"/>
    <w:pPr>
      <w:ind w:left="708"/>
    </w:pPr>
  </w:style>
  <w:style w:type="character" w:customStyle="1" w:styleId="EncabezadoCar">
    <w:name w:val="Encabezado Car"/>
    <w:link w:val="Encabezado"/>
    <w:uiPriority w:val="99"/>
    <w:rsid w:val="00F0106C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EE0F-ABCD-4259-BDC0-58515A96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MP PP OS AIRIOS</vt:lpstr>
    </vt:vector>
  </TitlesOfParts>
  <Company>vimaragalore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PP OS AIRIOS</dc:title>
  <dc:subject/>
  <dc:creator>F</dc:creator>
  <cp:keywords/>
  <dc:description/>
  <cp:lastModifiedBy>Lis Boa</cp:lastModifiedBy>
  <cp:revision>3</cp:revision>
  <cp:lastPrinted>2020-11-23T12:23:00Z</cp:lastPrinted>
  <dcterms:created xsi:type="dcterms:W3CDTF">2023-03-31T15:46:00Z</dcterms:created>
  <dcterms:modified xsi:type="dcterms:W3CDTF">2023-11-04T17:18:00Z</dcterms:modified>
</cp:coreProperties>
</file>